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31D" w:rsidRDefault="00C1031D" w:rsidP="00C1031D">
      <w:pPr>
        <w:jc w:val="center"/>
        <w:rPr>
          <w:sz w:val="28"/>
          <w:szCs w:val="28"/>
        </w:rPr>
      </w:pPr>
    </w:p>
    <w:p w:rsidR="00C1031D" w:rsidRDefault="00C1031D" w:rsidP="00C1031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7D37AB1" wp14:editId="5716967D">
            <wp:simplePos x="0" y="0"/>
            <wp:positionH relativeFrom="margin">
              <wp:align>center</wp:align>
            </wp:positionH>
            <wp:positionV relativeFrom="paragraph">
              <wp:posOffset>-271145</wp:posOffset>
            </wp:positionV>
            <wp:extent cx="923925" cy="790575"/>
            <wp:effectExtent l="19050" t="0" r="9525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1031D" w:rsidRDefault="00C1031D" w:rsidP="00C1031D">
      <w:pPr>
        <w:spacing w:after="60"/>
        <w:jc w:val="center"/>
        <w:rPr>
          <w:sz w:val="28"/>
          <w:szCs w:val="28"/>
        </w:rPr>
      </w:pPr>
    </w:p>
    <w:p w:rsidR="00C1031D" w:rsidRDefault="00C1031D" w:rsidP="00C1031D">
      <w:pPr>
        <w:spacing w:after="60"/>
        <w:jc w:val="center"/>
        <w:rPr>
          <w:sz w:val="28"/>
          <w:szCs w:val="28"/>
        </w:rPr>
      </w:pPr>
    </w:p>
    <w:p w:rsidR="00C1031D" w:rsidRPr="009A5CBA" w:rsidRDefault="00C1031D" w:rsidP="00C1031D">
      <w:pPr>
        <w:spacing w:after="60"/>
        <w:jc w:val="center"/>
        <w:rPr>
          <w:sz w:val="28"/>
          <w:szCs w:val="28"/>
        </w:rPr>
      </w:pPr>
      <w:r w:rsidRPr="009A5CBA">
        <w:rPr>
          <w:sz w:val="28"/>
          <w:szCs w:val="28"/>
        </w:rPr>
        <w:t>ПРАВИТЕЛЬСТВО САНКТ-ПЕТЕРБУРГА</w:t>
      </w:r>
    </w:p>
    <w:p w:rsidR="00C1031D" w:rsidRPr="009C641C" w:rsidRDefault="00C1031D" w:rsidP="00C1031D">
      <w:pPr>
        <w:jc w:val="center"/>
        <w:rPr>
          <w:b/>
          <w:sz w:val="26"/>
          <w:szCs w:val="26"/>
        </w:rPr>
      </w:pPr>
      <w:r w:rsidRPr="009C641C">
        <w:rPr>
          <w:b/>
          <w:sz w:val="26"/>
          <w:szCs w:val="26"/>
        </w:rPr>
        <w:t xml:space="preserve">КОМИТЕТ ПО ЭКОНОМИЧЕСКОЙ ПОЛИТИКЕ </w:t>
      </w:r>
      <w:r>
        <w:rPr>
          <w:b/>
          <w:sz w:val="26"/>
          <w:szCs w:val="26"/>
        </w:rPr>
        <w:br/>
      </w:r>
      <w:r w:rsidRPr="009C641C">
        <w:rPr>
          <w:b/>
          <w:sz w:val="26"/>
          <w:szCs w:val="26"/>
        </w:rPr>
        <w:t>И СТРАТЕГИЧЕСКОМУ ПЛАНИРОВАНИЮ САНКТ-ПЕТЕРБУРГА</w:t>
      </w:r>
    </w:p>
    <w:p w:rsidR="00C1031D" w:rsidRDefault="00C1031D" w:rsidP="00C1031D">
      <w:pPr>
        <w:spacing w:before="60" w:after="120"/>
        <w:ind w:right="1559"/>
        <w:jc w:val="right"/>
        <w:rPr>
          <w:sz w:val="16"/>
          <w:szCs w:val="16"/>
        </w:rPr>
      </w:pPr>
      <w:r>
        <w:rPr>
          <w:b/>
          <w:spacing w:val="60"/>
          <w:sz w:val="32"/>
          <w:szCs w:val="32"/>
        </w:rPr>
        <w:t>РАСПОРЯЖЕНИЕ</w:t>
      </w:r>
      <w:r>
        <w:rPr>
          <w:b/>
          <w:spacing w:val="30"/>
          <w:sz w:val="32"/>
          <w:szCs w:val="32"/>
        </w:rPr>
        <w:t xml:space="preserve">        </w:t>
      </w:r>
      <w:r w:rsidRPr="00ED504C">
        <w:rPr>
          <w:sz w:val="12"/>
          <w:szCs w:val="12"/>
        </w:rPr>
        <w:t>ОКУД</w:t>
      </w:r>
    </w:p>
    <w:p w:rsidR="000D2D65" w:rsidRDefault="000D2D65" w:rsidP="00C1031D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5A23" w:rsidRPr="00F25A23" w:rsidRDefault="005F0CE5" w:rsidP="00F25A23">
      <w:pPr>
        <w:spacing w:before="360" w:after="120" w:line="276" w:lineRule="auto"/>
        <w:rPr>
          <w:b/>
          <w:spacing w:val="30"/>
        </w:rPr>
      </w:pPr>
      <w:r>
        <w:t>27.05.2019</w:t>
      </w:r>
      <w:r w:rsidR="00F25A23" w:rsidRPr="00F25A23">
        <w:t xml:space="preserve">                                                                                                 </w:t>
      </w:r>
      <w:r w:rsidR="00CF2EED">
        <w:t xml:space="preserve"> </w:t>
      </w:r>
      <w:r>
        <w:t xml:space="preserve">                      </w:t>
      </w:r>
      <w:r w:rsidR="00F25A23">
        <w:t>№</w:t>
      </w:r>
      <w:r>
        <w:t xml:space="preserve"> 76-р</w:t>
      </w:r>
    </w:p>
    <w:p w:rsidR="000D2D65" w:rsidRDefault="000D2D65" w:rsidP="00C1031D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2D65" w:rsidRDefault="000D2D65" w:rsidP="000D2D65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9C02FE" w:rsidRPr="00F25A23" w:rsidRDefault="009C02FE" w:rsidP="009C02FE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F25A23">
        <w:rPr>
          <w:rFonts w:ascii="Times New Roman" w:hAnsi="Times New Roman" w:cs="Times New Roman"/>
          <w:sz w:val="28"/>
          <w:szCs w:val="28"/>
        </w:rPr>
        <w:t>Об утверждении базовых нормативов</w:t>
      </w:r>
    </w:p>
    <w:p w:rsidR="009C02FE" w:rsidRPr="00F25A23" w:rsidRDefault="009C02FE" w:rsidP="009C02FE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F25A23">
        <w:rPr>
          <w:rFonts w:ascii="Times New Roman" w:hAnsi="Times New Roman" w:cs="Times New Roman"/>
          <w:sz w:val="28"/>
          <w:szCs w:val="28"/>
        </w:rPr>
        <w:t>затрат на оказание государственных услуг</w:t>
      </w:r>
    </w:p>
    <w:p w:rsidR="009C02FE" w:rsidRPr="00F25A23" w:rsidRDefault="009C02FE" w:rsidP="009C02FE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F25A23">
        <w:rPr>
          <w:rFonts w:ascii="Times New Roman" w:hAnsi="Times New Roman" w:cs="Times New Roman"/>
          <w:sz w:val="28"/>
          <w:szCs w:val="28"/>
        </w:rPr>
        <w:t>(выполнение работ) Санкт-Петербургским</w:t>
      </w:r>
    </w:p>
    <w:p w:rsidR="009C02FE" w:rsidRPr="00F25A23" w:rsidRDefault="009C02FE" w:rsidP="009C02FE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F25A23">
        <w:rPr>
          <w:rFonts w:ascii="Times New Roman" w:hAnsi="Times New Roman" w:cs="Times New Roman"/>
          <w:sz w:val="28"/>
          <w:szCs w:val="28"/>
        </w:rPr>
        <w:t>государственным бюджетным учреждением</w:t>
      </w:r>
    </w:p>
    <w:p w:rsidR="009C02FE" w:rsidRPr="00F25A23" w:rsidRDefault="009C02FE" w:rsidP="009C02FE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F25A23">
        <w:rPr>
          <w:rFonts w:ascii="Times New Roman" w:hAnsi="Times New Roman" w:cs="Times New Roman"/>
          <w:sz w:val="28"/>
          <w:szCs w:val="28"/>
        </w:rPr>
        <w:t>«</w:t>
      </w:r>
      <w:r w:rsidR="00251C8F" w:rsidRPr="00F25A23">
        <w:rPr>
          <w:rFonts w:ascii="Times New Roman" w:hAnsi="Times New Roman" w:cs="Times New Roman"/>
          <w:sz w:val="28"/>
          <w:szCs w:val="28"/>
        </w:rPr>
        <w:t xml:space="preserve">Координационный центр научно-технических </w:t>
      </w:r>
      <w:r w:rsidR="00251C8F" w:rsidRPr="00F25A23">
        <w:rPr>
          <w:rFonts w:ascii="Times New Roman" w:hAnsi="Times New Roman" w:cs="Times New Roman"/>
          <w:sz w:val="28"/>
          <w:szCs w:val="28"/>
        </w:rPr>
        <w:br/>
        <w:t>и образовательных программ</w:t>
      </w:r>
      <w:r w:rsidRPr="00F25A23">
        <w:rPr>
          <w:rFonts w:ascii="Times New Roman" w:hAnsi="Times New Roman" w:cs="Times New Roman"/>
          <w:sz w:val="28"/>
          <w:szCs w:val="28"/>
        </w:rPr>
        <w:t>» на 20</w:t>
      </w:r>
      <w:r w:rsidR="00F25A23">
        <w:rPr>
          <w:rFonts w:ascii="Times New Roman" w:hAnsi="Times New Roman" w:cs="Times New Roman"/>
          <w:sz w:val="28"/>
          <w:szCs w:val="28"/>
        </w:rPr>
        <w:t>20</w:t>
      </w:r>
      <w:r w:rsidRPr="00F25A23">
        <w:rPr>
          <w:rFonts w:ascii="Times New Roman" w:hAnsi="Times New Roman" w:cs="Times New Roman"/>
          <w:sz w:val="28"/>
          <w:szCs w:val="28"/>
        </w:rPr>
        <w:t xml:space="preserve"> год</w:t>
      </w:r>
      <w:r w:rsidRPr="00F25A23">
        <w:rPr>
          <w:rFonts w:ascii="Times New Roman" w:hAnsi="Times New Roman" w:cs="Times New Roman"/>
          <w:sz w:val="28"/>
          <w:szCs w:val="28"/>
        </w:rPr>
        <w:br/>
        <w:t>и на плановый период 20</w:t>
      </w:r>
      <w:r w:rsidR="00086CE3" w:rsidRPr="00F25A23">
        <w:rPr>
          <w:rFonts w:ascii="Times New Roman" w:hAnsi="Times New Roman" w:cs="Times New Roman"/>
          <w:sz w:val="28"/>
          <w:szCs w:val="28"/>
        </w:rPr>
        <w:t>2</w:t>
      </w:r>
      <w:r w:rsidR="00F25A23">
        <w:rPr>
          <w:rFonts w:ascii="Times New Roman" w:hAnsi="Times New Roman" w:cs="Times New Roman"/>
          <w:sz w:val="28"/>
          <w:szCs w:val="28"/>
        </w:rPr>
        <w:t>1</w:t>
      </w:r>
      <w:r w:rsidRPr="00F25A23">
        <w:rPr>
          <w:rFonts w:ascii="Times New Roman" w:hAnsi="Times New Roman" w:cs="Times New Roman"/>
          <w:sz w:val="28"/>
          <w:szCs w:val="28"/>
        </w:rPr>
        <w:t xml:space="preserve"> и 202</w:t>
      </w:r>
      <w:r w:rsidR="00F25A23">
        <w:rPr>
          <w:rFonts w:ascii="Times New Roman" w:hAnsi="Times New Roman" w:cs="Times New Roman"/>
          <w:sz w:val="28"/>
          <w:szCs w:val="28"/>
        </w:rPr>
        <w:t>2</w:t>
      </w:r>
      <w:r w:rsidRPr="00F25A23">
        <w:rPr>
          <w:rFonts w:ascii="Times New Roman" w:hAnsi="Times New Roman" w:cs="Times New Roman"/>
          <w:sz w:val="28"/>
          <w:szCs w:val="28"/>
        </w:rPr>
        <w:t xml:space="preserve"> годов</w:t>
      </w:r>
    </w:p>
    <w:bookmarkEnd w:id="0"/>
    <w:p w:rsidR="009C02FE" w:rsidRDefault="009C02FE" w:rsidP="009C02FE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9C02FE" w:rsidRDefault="009C02FE" w:rsidP="009C02FE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9C02FE" w:rsidRPr="00DA5B00" w:rsidRDefault="009C02FE" w:rsidP="009C02F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A5B00">
        <w:rPr>
          <w:rFonts w:ascii="Times New Roman" w:hAnsi="Times New Roman" w:cs="Times New Roman"/>
          <w:b w:val="0"/>
          <w:sz w:val="28"/>
          <w:szCs w:val="28"/>
        </w:rPr>
        <w:t>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соответствии с постановлением Правительства Санкт-Петербурга </w:t>
      </w:r>
      <w:r>
        <w:rPr>
          <w:rFonts w:ascii="Times New Roman" w:hAnsi="Times New Roman" w:cs="Times New Roman"/>
          <w:b w:val="0"/>
          <w:sz w:val="28"/>
          <w:szCs w:val="28"/>
        </w:rPr>
        <w:br/>
        <w:t xml:space="preserve">от 20.01.2011 № 63 «О Порядке формирования государственных заданий </w:t>
      </w:r>
      <w:r>
        <w:rPr>
          <w:rFonts w:ascii="Times New Roman" w:hAnsi="Times New Roman" w:cs="Times New Roman"/>
          <w:b w:val="0"/>
          <w:sz w:val="28"/>
          <w:szCs w:val="28"/>
        </w:rPr>
        <w:br/>
        <w:t>для государственных учреждений Санкт-Петербурга и порядке финансового обеспечения выполнения государственных заданий»:</w:t>
      </w:r>
    </w:p>
    <w:p w:rsidR="00850631" w:rsidRPr="00850631" w:rsidRDefault="009C02FE" w:rsidP="00850631">
      <w:pPr>
        <w:pStyle w:val="ConsPlusNormal"/>
        <w:widowControl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5B00">
        <w:rPr>
          <w:rFonts w:ascii="Times New Roman" w:hAnsi="Times New Roman" w:cs="Times New Roman"/>
          <w:sz w:val="28"/>
          <w:szCs w:val="28"/>
        </w:rPr>
        <w:t>Утвердить базовые нормативы затрат на оказание государственных услуг (выполнение работ) Санкт-Петербургским государственным бюджетным учреждением «</w:t>
      </w:r>
      <w:r w:rsidR="00251C8F" w:rsidRPr="00251C8F">
        <w:rPr>
          <w:rFonts w:ascii="Times New Roman" w:hAnsi="Times New Roman" w:cs="Times New Roman"/>
          <w:sz w:val="28"/>
          <w:szCs w:val="28"/>
        </w:rPr>
        <w:t>Координационный центр научно-технических и образовательных программ</w:t>
      </w:r>
      <w:r w:rsidRPr="00251C8F">
        <w:rPr>
          <w:rFonts w:ascii="Times New Roman" w:hAnsi="Times New Roman" w:cs="Times New Roman"/>
          <w:sz w:val="28"/>
          <w:szCs w:val="28"/>
        </w:rPr>
        <w:t>»</w:t>
      </w:r>
      <w:r w:rsidRPr="00DA5B00">
        <w:rPr>
          <w:rFonts w:ascii="Times New Roman" w:hAnsi="Times New Roman" w:cs="Times New Roman"/>
          <w:sz w:val="28"/>
          <w:szCs w:val="28"/>
        </w:rPr>
        <w:t xml:space="preserve"> на 20</w:t>
      </w:r>
      <w:r w:rsidR="00CC7591">
        <w:rPr>
          <w:rFonts w:ascii="Times New Roman" w:hAnsi="Times New Roman" w:cs="Times New Roman"/>
          <w:sz w:val="28"/>
          <w:szCs w:val="28"/>
        </w:rPr>
        <w:t>20</w:t>
      </w:r>
      <w:r w:rsidRPr="00DA5B00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6446AA">
        <w:rPr>
          <w:rFonts w:ascii="Times New Roman" w:hAnsi="Times New Roman" w:cs="Times New Roman"/>
          <w:sz w:val="28"/>
          <w:szCs w:val="28"/>
        </w:rPr>
        <w:t>2</w:t>
      </w:r>
      <w:r w:rsidR="00CC7591">
        <w:rPr>
          <w:rFonts w:ascii="Times New Roman" w:hAnsi="Times New Roman" w:cs="Times New Roman"/>
          <w:sz w:val="28"/>
          <w:szCs w:val="28"/>
        </w:rPr>
        <w:t>1</w:t>
      </w:r>
      <w:r w:rsidRPr="00DA5B00">
        <w:rPr>
          <w:rFonts w:ascii="Times New Roman" w:hAnsi="Times New Roman" w:cs="Times New Roman"/>
          <w:sz w:val="28"/>
          <w:szCs w:val="28"/>
        </w:rPr>
        <w:t xml:space="preserve"> и 202</w:t>
      </w:r>
      <w:r w:rsidR="00CC7591">
        <w:rPr>
          <w:rFonts w:ascii="Times New Roman" w:hAnsi="Times New Roman" w:cs="Times New Roman"/>
          <w:sz w:val="28"/>
          <w:szCs w:val="28"/>
        </w:rPr>
        <w:t>2</w:t>
      </w:r>
      <w:r w:rsidRPr="00DA5B00">
        <w:rPr>
          <w:rFonts w:ascii="Times New Roman" w:hAnsi="Times New Roman" w:cs="Times New Roman"/>
          <w:sz w:val="28"/>
          <w:szCs w:val="28"/>
        </w:rPr>
        <w:t xml:space="preserve"> годов согласно приложению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0631" w:rsidRPr="00850631" w:rsidRDefault="00850631" w:rsidP="00850631">
      <w:pPr>
        <w:pStyle w:val="ConsPlusNormal"/>
        <w:widowControl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0631">
        <w:rPr>
          <w:rFonts w:ascii="Times New Roman" w:hAnsi="Times New Roman" w:cs="Times New Roman"/>
          <w:bCs/>
          <w:sz w:val="28"/>
          <w:szCs w:val="28"/>
        </w:rPr>
        <w:t xml:space="preserve">Контроль за выполнением распоряжения возложить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850631">
        <w:rPr>
          <w:rFonts w:ascii="Times New Roman" w:hAnsi="Times New Roman" w:cs="Times New Roman"/>
          <w:bCs/>
          <w:sz w:val="28"/>
          <w:szCs w:val="28"/>
        </w:rPr>
        <w:t xml:space="preserve">на заместителя председателя Комитета по экономической политике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850631">
        <w:rPr>
          <w:rFonts w:ascii="Times New Roman" w:hAnsi="Times New Roman" w:cs="Times New Roman"/>
          <w:bCs/>
          <w:sz w:val="28"/>
          <w:szCs w:val="28"/>
        </w:rPr>
        <w:t>и стратегическому планированию Санкт-Петербурга Зырянова А.В.</w:t>
      </w:r>
    </w:p>
    <w:p w:rsidR="009C02FE" w:rsidRPr="00850631" w:rsidRDefault="009C02FE" w:rsidP="00850631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02FE" w:rsidRDefault="009C02FE" w:rsidP="009C02FE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2D65" w:rsidRDefault="000D2D65" w:rsidP="00C1031D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0631" w:rsidRPr="006E6F8F" w:rsidRDefault="00850631" w:rsidP="00850631">
      <w:pPr>
        <w:ind w:right="-6"/>
        <w:jc w:val="both"/>
        <w:rPr>
          <w:b/>
          <w:sz w:val="28"/>
          <w:szCs w:val="28"/>
        </w:rPr>
      </w:pPr>
      <w:bookmarkStart w:id="1" w:name="OLE_LINK1"/>
      <w:bookmarkStart w:id="2" w:name="OLE_LINK2"/>
      <w:r>
        <w:rPr>
          <w:b/>
          <w:sz w:val="28"/>
          <w:szCs w:val="28"/>
        </w:rPr>
        <w:t>Председатель</w:t>
      </w:r>
      <w:r w:rsidRPr="00EE42B9">
        <w:rPr>
          <w:b/>
          <w:sz w:val="28"/>
          <w:szCs w:val="28"/>
        </w:rPr>
        <w:t xml:space="preserve"> Комитета</w:t>
      </w:r>
      <w:r>
        <w:rPr>
          <w:b/>
          <w:sz w:val="28"/>
          <w:szCs w:val="28"/>
        </w:rPr>
        <w:t xml:space="preserve">                                                         </w:t>
      </w:r>
      <w:r w:rsidR="00D80AE9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В.Н. </w:t>
      </w:r>
      <w:r w:rsidRPr="00562D73">
        <w:rPr>
          <w:b/>
          <w:bCs/>
          <w:sz w:val="28"/>
          <w:szCs w:val="28"/>
        </w:rPr>
        <w:t>Москаленко</w:t>
      </w:r>
    </w:p>
    <w:p w:rsidR="00850631" w:rsidRDefault="00850631" w:rsidP="00A40D41"/>
    <w:p w:rsidR="00850631" w:rsidRDefault="00850631" w:rsidP="006B3B3D">
      <w:pPr>
        <w:ind w:left="5812"/>
      </w:pPr>
    </w:p>
    <w:p w:rsidR="00A40D41" w:rsidRDefault="00A40D41" w:rsidP="00A40D41">
      <w:pPr>
        <w:sectPr w:rsidR="00A40D41" w:rsidSect="00EA31F7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D80AE9" w:rsidRDefault="00D80AE9" w:rsidP="00A40D41"/>
    <w:p w:rsidR="006B3B3D" w:rsidRDefault="006B3B3D" w:rsidP="006B3B3D">
      <w:pPr>
        <w:ind w:left="5812"/>
      </w:pPr>
      <w:r w:rsidRPr="00CE7326">
        <w:t>Приложение</w:t>
      </w:r>
    </w:p>
    <w:p w:rsidR="006B3B3D" w:rsidRDefault="006B3B3D" w:rsidP="006B3B3D">
      <w:pPr>
        <w:ind w:left="5812"/>
      </w:pPr>
      <w:r w:rsidRPr="00CE7326">
        <w:t>к распоряжению Комитета</w:t>
      </w:r>
      <w:r w:rsidR="000A7A02">
        <w:br/>
      </w:r>
      <w:r>
        <w:t xml:space="preserve">по </w:t>
      </w:r>
      <w:r w:rsidRPr="00CE7326">
        <w:t>экономическо</w:t>
      </w:r>
      <w:r>
        <w:t>й</w:t>
      </w:r>
      <w:r w:rsidRPr="00CE7326">
        <w:t xml:space="preserve"> политик</w:t>
      </w:r>
      <w:r w:rsidR="000A7A02">
        <w:t>е</w:t>
      </w:r>
      <w:r w:rsidR="000A7A02">
        <w:br/>
      </w:r>
      <w:r>
        <w:t xml:space="preserve">и стратегическому планированию </w:t>
      </w:r>
    </w:p>
    <w:p w:rsidR="006B3B3D" w:rsidRDefault="006B3B3D" w:rsidP="006B3B3D">
      <w:pPr>
        <w:ind w:left="5812"/>
      </w:pPr>
      <w:r>
        <w:t>Санкт-Петербурга</w:t>
      </w:r>
      <w:r w:rsidRPr="00CE7326">
        <w:t xml:space="preserve"> </w:t>
      </w:r>
    </w:p>
    <w:p w:rsidR="006B3B3D" w:rsidRPr="00CE7326" w:rsidRDefault="006B3B3D" w:rsidP="006B3B3D">
      <w:pPr>
        <w:ind w:left="5812"/>
      </w:pPr>
      <w:r w:rsidRPr="00CE7326">
        <w:t>от ______________ № _________</w:t>
      </w:r>
      <w:r w:rsidR="000A7A02">
        <w:t>_</w:t>
      </w:r>
    </w:p>
    <w:p w:rsidR="006B3B3D" w:rsidRDefault="006B3B3D" w:rsidP="006B3B3D">
      <w:pPr>
        <w:rPr>
          <w:b/>
          <w:sz w:val="28"/>
          <w:szCs w:val="28"/>
        </w:rPr>
      </w:pPr>
    </w:p>
    <w:p w:rsidR="006B3B3D" w:rsidRPr="00BD6F8F" w:rsidRDefault="006B3B3D" w:rsidP="006B3B3D">
      <w:pPr>
        <w:ind w:right="-1"/>
        <w:jc w:val="center"/>
        <w:rPr>
          <w:b/>
          <w:sz w:val="28"/>
          <w:szCs w:val="28"/>
        </w:rPr>
      </w:pPr>
      <w:r w:rsidRPr="00BD6F8F">
        <w:rPr>
          <w:b/>
          <w:sz w:val="28"/>
          <w:szCs w:val="28"/>
        </w:rPr>
        <w:t>БАЗОВЫЕ НОРМАТИВЫ</w:t>
      </w:r>
    </w:p>
    <w:p w:rsidR="006B3B3D" w:rsidRPr="00BD6F8F" w:rsidRDefault="006B3B3D" w:rsidP="006B3B3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D6F8F">
        <w:rPr>
          <w:b/>
          <w:bCs/>
          <w:sz w:val="28"/>
          <w:szCs w:val="28"/>
        </w:rPr>
        <w:t xml:space="preserve">затрат на оказание государственных услуг (выполнение работ) </w:t>
      </w:r>
      <w:r w:rsidRPr="00BD6F8F">
        <w:rPr>
          <w:b/>
          <w:bCs/>
          <w:sz w:val="28"/>
          <w:szCs w:val="28"/>
        </w:rPr>
        <w:br/>
        <w:t>Санкт-Петербургским государственным бюджетным учреждением «</w:t>
      </w:r>
      <w:r w:rsidRPr="00251C8F">
        <w:rPr>
          <w:b/>
          <w:bCs/>
          <w:sz w:val="28"/>
          <w:szCs w:val="28"/>
        </w:rPr>
        <w:t>Координационный центр научно-технических и образовательных программ</w:t>
      </w:r>
      <w:r>
        <w:rPr>
          <w:b/>
          <w:bCs/>
          <w:sz w:val="28"/>
          <w:szCs w:val="28"/>
        </w:rPr>
        <w:t>» на 20</w:t>
      </w:r>
      <w:r w:rsidR="00524320">
        <w:rPr>
          <w:b/>
          <w:bCs/>
          <w:sz w:val="28"/>
          <w:szCs w:val="28"/>
        </w:rPr>
        <w:t>20</w:t>
      </w:r>
      <w:r w:rsidRPr="00BD6F8F">
        <w:rPr>
          <w:b/>
          <w:bCs/>
          <w:sz w:val="28"/>
          <w:szCs w:val="28"/>
        </w:rPr>
        <w:t xml:space="preserve"> год </w:t>
      </w:r>
      <w:r w:rsidR="00372024">
        <w:rPr>
          <w:b/>
          <w:bCs/>
          <w:sz w:val="28"/>
          <w:szCs w:val="28"/>
        </w:rPr>
        <w:t xml:space="preserve">и на плановый </w:t>
      </w:r>
      <w:r>
        <w:rPr>
          <w:b/>
          <w:bCs/>
          <w:sz w:val="28"/>
          <w:szCs w:val="28"/>
        </w:rPr>
        <w:t>период 20</w:t>
      </w:r>
      <w:r w:rsidR="0018375B">
        <w:rPr>
          <w:b/>
          <w:bCs/>
          <w:sz w:val="28"/>
          <w:szCs w:val="28"/>
        </w:rPr>
        <w:t>2</w:t>
      </w:r>
      <w:r w:rsidR="00524320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и 202</w:t>
      </w:r>
      <w:r w:rsidR="00524320">
        <w:rPr>
          <w:b/>
          <w:bCs/>
          <w:sz w:val="28"/>
          <w:szCs w:val="28"/>
        </w:rPr>
        <w:t>2</w:t>
      </w:r>
      <w:r w:rsidRPr="00BD6F8F">
        <w:rPr>
          <w:b/>
          <w:bCs/>
          <w:sz w:val="28"/>
          <w:szCs w:val="28"/>
        </w:rPr>
        <w:t xml:space="preserve"> годов</w:t>
      </w:r>
    </w:p>
    <w:p w:rsidR="006B3B3D" w:rsidRPr="00BD6F8F" w:rsidRDefault="006B3B3D" w:rsidP="006B3B3D">
      <w:pPr>
        <w:ind w:right="-1"/>
        <w:jc w:val="center"/>
        <w:rPr>
          <w:b/>
          <w:sz w:val="28"/>
          <w:szCs w:val="28"/>
        </w:rPr>
      </w:pPr>
    </w:p>
    <w:p w:rsidR="006B3B3D" w:rsidRPr="00671121" w:rsidRDefault="006B3B3D" w:rsidP="006B3B3D">
      <w:pPr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 w:rsidRPr="00BD6F8F">
        <w:rPr>
          <w:sz w:val="28"/>
          <w:szCs w:val="28"/>
        </w:rPr>
        <w:t xml:space="preserve">Определение базового норматива затрат на </w:t>
      </w:r>
      <w:r w:rsidR="00547B1E">
        <w:rPr>
          <w:sz w:val="28"/>
          <w:szCs w:val="28"/>
        </w:rPr>
        <w:t>выполнение работы</w:t>
      </w:r>
      <w:r w:rsidRPr="00BD6F8F">
        <w:rPr>
          <w:sz w:val="28"/>
          <w:szCs w:val="28"/>
        </w:rPr>
        <w:t xml:space="preserve"> Санкт-Петербургским государственным бюджетным учреждением «</w:t>
      </w:r>
      <w:r w:rsidRPr="00251C8F">
        <w:rPr>
          <w:sz w:val="28"/>
          <w:szCs w:val="28"/>
        </w:rPr>
        <w:t>Координационный центр научно-технических и образовательных программ</w:t>
      </w:r>
      <w:r w:rsidRPr="00BD6F8F">
        <w:rPr>
          <w:sz w:val="28"/>
          <w:szCs w:val="28"/>
        </w:rPr>
        <w:t>»</w:t>
      </w:r>
      <w:r w:rsidR="00547B1E">
        <w:rPr>
          <w:sz w:val="28"/>
          <w:szCs w:val="28"/>
        </w:rPr>
        <w:t xml:space="preserve"> (далее – Учреждение) </w:t>
      </w:r>
      <w:r>
        <w:rPr>
          <w:sz w:val="28"/>
          <w:szCs w:val="28"/>
        </w:rPr>
        <w:t>на 20</w:t>
      </w:r>
      <w:r w:rsidR="00524320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на плановый период 20</w:t>
      </w:r>
      <w:r w:rsidR="002D33B2">
        <w:rPr>
          <w:sz w:val="28"/>
          <w:szCs w:val="28"/>
        </w:rPr>
        <w:t>2</w:t>
      </w:r>
      <w:r w:rsidR="00524320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524320">
        <w:rPr>
          <w:sz w:val="28"/>
          <w:szCs w:val="28"/>
        </w:rPr>
        <w:t>2</w:t>
      </w:r>
      <w:r w:rsidRPr="00BD6F8F">
        <w:rPr>
          <w:sz w:val="28"/>
          <w:szCs w:val="28"/>
        </w:rPr>
        <w:t xml:space="preserve"> годов (далее – базовый норматив затрат) осуществляется по формуле:</w:t>
      </w:r>
    </w:p>
    <w:p w:rsidR="006B3B3D" w:rsidRPr="00BD6F8F" w:rsidRDefault="006B3B3D" w:rsidP="006B3B3D">
      <w:pPr>
        <w:contextualSpacing/>
        <w:jc w:val="center"/>
        <w:rPr>
          <w:sz w:val="28"/>
          <w:szCs w:val="28"/>
        </w:rPr>
      </w:pPr>
      <w:r w:rsidRPr="00BD6F8F">
        <w:rPr>
          <w:position w:val="-24"/>
          <w:sz w:val="28"/>
          <w:szCs w:val="28"/>
        </w:rPr>
        <w:object w:dxaOrig="18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0.9pt;height:43.65pt" o:ole="" filled="t">
            <v:fill color2="black"/>
            <v:imagedata r:id="rId10" o:title=""/>
          </v:shape>
          <o:OLEObject Type="Embed" ProgID="Equation.3" ShapeID="_x0000_i1025" DrawAspect="Content" ObjectID="_1622366938" r:id="rId11"/>
        </w:object>
      </w:r>
    </w:p>
    <w:p w:rsidR="006B3B3D" w:rsidRPr="00FA3B36" w:rsidRDefault="006B3B3D" w:rsidP="006B3B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где: </w:t>
      </w:r>
      <w:r w:rsidRPr="00FA3B36">
        <w:rPr>
          <w:i/>
          <w:sz w:val="28"/>
          <w:szCs w:val="28"/>
        </w:rPr>
        <w:t>БНЗ</w:t>
      </w:r>
      <w:r w:rsidRPr="00FA3B36">
        <w:rPr>
          <w:sz w:val="28"/>
          <w:szCs w:val="28"/>
        </w:rPr>
        <w:t xml:space="preserve"> – базовый норматив затрат;</w:t>
      </w:r>
    </w:p>
    <w:p w:rsidR="006B3B3D" w:rsidRPr="00FA3B36" w:rsidRDefault="006B3B3D" w:rsidP="006B3B3D">
      <w:pPr>
        <w:ind w:firstLine="708"/>
        <w:jc w:val="both"/>
        <w:rPr>
          <w:sz w:val="28"/>
          <w:szCs w:val="28"/>
        </w:rPr>
      </w:pPr>
      <w:r w:rsidRPr="00FA3B36">
        <w:rPr>
          <w:i/>
          <w:sz w:val="28"/>
          <w:szCs w:val="28"/>
        </w:rPr>
        <w:t>П –</w:t>
      </w:r>
      <w:r w:rsidRPr="00FA3B36">
        <w:rPr>
          <w:sz w:val="28"/>
          <w:szCs w:val="28"/>
        </w:rPr>
        <w:t xml:space="preserve"> значение показателя затрат, связанных с </w:t>
      </w:r>
      <w:r w:rsidR="0031722A">
        <w:rPr>
          <w:sz w:val="28"/>
          <w:szCs w:val="28"/>
        </w:rPr>
        <w:t>выполнением работы</w:t>
      </w:r>
      <w:r w:rsidRPr="00FA3B36">
        <w:rPr>
          <w:sz w:val="28"/>
          <w:szCs w:val="28"/>
        </w:rPr>
        <w:t xml:space="preserve">, </w:t>
      </w:r>
      <w:r w:rsidR="0031722A">
        <w:rPr>
          <w:sz w:val="28"/>
          <w:szCs w:val="28"/>
        </w:rPr>
        <w:br/>
        <w:t xml:space="preserve">за исключением затрат </w:t>
      </w:r>
      <w:r w:rsidRPr="00FA3B36">
        <w:rPr>
          <w:sz w:val="28"/>
          <w:szCs w:val="28"/>
        </w:rPr>
        <w:t xml:space="preserve">на приобретение основных средств, нематериальных активов, срок полезного использования которых составляет </w:t>
      </w:r>
      <w:r w:rsidR="0031722A">
        <w:rPr>
          <w:sz w:val="28"/>
          <w:szCs w:val="28"/>
        </w:rPr>
        <w:t xml:space="preserve">более 12 месяцев, определяемое </w:t>
      </w:r>
      <w:r w:rsidRPr="00FA3B36">
        <w:rPr>
          <w:sz w:val="28"/>
          <w:szCs w:val="28"/>
        </w:rPr>
        <w:t>в соответствии с приложением к настоящим базовым нормативам;</w:t>
      </w:r>
    </w:p>
    <w:p w:rsidR="006B3B3D" w:rsidRPr="00FA3B36" w:rsidRDefault="006B3B3D" w:rsidP="006B3B3D">
      <w:pPr>
        <w:ind w:firstLine="709"/>
        <w:jc w:val="both"/>
        <w:rPr>
          <w:sz w:val="28"/>
          <w:szCs w:val="28"/>
        </w:rPr>
      </w:pPr>
      <w:r w:rsidRPr="00FA3B36">
        <w:rPr>
          <w:sz w:val="28"/>
          <w:szCs w:val="28"/>
          <w:lang w:val="en-US"/>
        </w:rPr>
        <w:t>V</w:t>
      </w:r>
      <w:r w:rsidRPr="00FA3B36">
        <w:rPr>
          <w:sz w:val="28"/>
          <w:szCs w:val="28"/>
        </w:rPr>
        <w:t xml:space="preserve"> – </w:t>
      </w:r>
      <w:r w:rsidR="006975FD" w:rsidRPr="00FA3B36">
        <w:rPr>
          <w:sz w:val="28"/>
          <w:szCs w:val="28"/>
        </w:rPr>
        <w:t xml:space="preserve">объем </w:t>
      </w:r>
      <w:r w:rsidR="005C1564">
        <w:rPr>
          <w:sz w:val="28"/>
          <w:szCs w:val="28"/>
        </w:rPr>
        <w:t>работы на соответствующий год</w:t>
      </w:r>
      <w:r w:rsidR="006975FD" w:rsidRPr="00FA3B36">
        <w:rPr>
          <w:sz w:val="28"/>
          <w:szCs w:val="28"/>
        </w:rPr>
        <w:t xml:space="preserve"> согласно проекту государственного задания на оказание государственных услуг </w:t>
      </w:r>
      <w:r w:rsidR="005C1564">
        <w:rPr>
          <w:sz w:val="28"/>
          <w:szCs w:val="28"/>
        </w:rPr>
        <w:br/>
      </w:r>
      <w:r w:rsidR="006975FD" w:rsidRPr="00FA3B36">
        <w:rPr>
          <w:sz w:val="28"/>
          <w:szCs w:val="28"/>
        </w:rPr>
        <w:t>(выполнение работ) Учреждением (д</w:t>
      </w:r>
      <w:r w:rsidR="006975FD">
        <w:rPr>
          <w:sz w:val="28"/>
          <w:szCs w:val="28"/>
        </w:rPr>
        <w:t>алее – государственное задание)</w:t>
      </w:r>
      <w:r w:rsidRPr="00FA3B36">
        <w:rPr>
          <w:sz w:val="28"/>
          <w:szCs w:val="28"/>
        </w:rPr>
        <w:t>;</w:t>
      </w:r>
    </w:p>
    <w:p w:rsidR="005B7B3A" w:rsidRDefault="006B3B3D" w:rsidP="006B3B3D">
      <w:pPr>
        <w:ind w:firstLine="709"/>
        <w:jc w:val="both"/>
        <w:rPr>
          <w:sz w:val="28"/>
          <w:szCs w:val="28"/>
        </w:rPr>
      </w:pPr>
      <w:r w:rsidRPr="00FA3B36">
        <w:rPr>
          <w:i/>
          <w:sz w:val="28"/>
          <w:szCs w:val="28"/>
        </w:rPr>
        <w:t>З</w:t>
      </w:r>
      <w:r w:rsidRPr="00FA3B36">
        <w:rPr>
          <w:i/>
          <w:sz w:val="28"/>
          <w:szCs w:val="28"/>
          <w:vertAlign w:val="subscript"/>
        </w:rPr>
        <w:t>ос_</w:t>
      </w:r>
      <w:r w:rsidRPr="00FA3B36">
        <w:rPr>
          <w:i/>
          <w:sz w:val="28"/>
          <w:szCs w:val="28"/>
          <w:vertAlign w:val="subscript"/>
          <w:lang w:val="en-US"/>
        </w:rPr>
        <w:t>m</w:t>
      </w:r>
      <w:r w:rsidRPr="00FA3B36">
        <w:rPr>
          <w:sz w:val="28"/>
          <w:szCs w:val="28"/>
        </w:rPr>
        <w:t xml:space="preserve"> – удельные затраты Учреждения на приобретение </w:t>
      </w:r>
      <w:r w:rsidRPr="00FA3B36">
        <w:rPr>
          <w:sz w:val="28"/>
          <w:szCs w:val="28"/>
        </w:rPr>
        <w:br/>
        <w:t xml:space="preserve">в соответствующем финансовом году основных средств, нематериальных активов, срок полезного использования которых составляет более 12 месяцев, определяемые исполнительным органом государственной власти </w:t>
      </w:r>
      <w:r w:rsidRPr="00FA3B36">
        <w:rPr>
          <w:sz w:val="28"/>
          <w:szCs w:val="28"/>
        </w:rPr>
        <w:br/>
        <w:t xml:space="preserve">Санкт-Петербурга, осуществляющим функции и полномочия учредителя </w:t>
      </w:r>
      <w:r w:rsidRPr="00FA3B36">
        <w:rPr>
          <w:sz w:val="28"/>
          <w:szCs w:val="28"/>
        </w:rPr>
        <w:br/>
        <w:t xml:space="preserve">в части формирования, утверждения и финансового обеспечения выполнения государственного задания, в соответствии с методическими рекомендациями по расчету базовых нормативов затрат на оказание государственных услуг (выполнение работ)  автономными и бюджетными учреждениями </w:t>
      </w:r>
      <w:r w:rsidRPr="00FA3B36">
        <w:rPr>
          <w:sz w:val="28"/>
          <w:szCs w:val="28"/>
        </w:rPr>
        <w:br/>
        <w:t xml:space="preserve">Санкт-Петербурга и корректирующих коэффициентов к ним, утверждаемыми Комитетом по экономической политике и стратегическому планированию </w:t>
      </w:r>
      <w:r w:rsidRPr="00FA3B36">
        <w:rPr>
          <w:sz w:val="28"/>
          <w:szCs w:val="28"/>
        </w:rPr>
        <w:br/>
        <w:t xml:space="preserve">Санкт-Петербурга. </w:t>
      </w:r>
    </w:p>
    <w:p w:rsidR="00577F01" w:rsidRDefault="005B7B3A" w:rsidP="00EA31F7">
      <w:pPr>
        <w:spacing w:after="160" w:line="259" w:lineRule="auto"/>
        <w:sectPr w:rsidR="00577F01" w:rsidSect="00EA31F7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sz w:val="28"/>
          <w:szCs w:val="28"/>
        </w:rPr>
        <w:br w:type="page"/>
      </w:r>
    </w:p>
    <w:p w:rsidR="00973A9E" w:rsidRPr="00C0768B" w:rsidRDefault="00973A9E" w:rsidP="00973A9E">
      <w:pPr>
        <w:ind w:left="9204"/>
      </w:pPr>
      <w:r w:rsidRPr="00CE7326">
        <w:lastRenderedPageBreak/>
        <w:t>Приложение</w:t>
      </w:r>
      <w:r>
        <w:t xml:space="preserve"> </w:t>
      </w:r>
      <w:r>
        <w:br/>
        <w:t xml:space="preserve">к базовым </w:t>
      </w:r>
      <w:r w:rsidRPr="00C0768B">
        <w:t>нормативам затрат</w:t>
      </w:r>
      <w:r>
        <w:br/>
      </w:r>
      <w:r w:rsidRPr="00C0768B">
        <w:t>на оказание государственных услуг (выполнение работ) Санкт-Петербургским госуда</w:t>
      </w:r>
      <w:r>
        <w:t xml:space="preserve">рственным бюджетным учреждением </w:t>
      </w:r>
      <w:r w:rsidRPr="00C0768B">
        <w:t>«</w:t>
      </w:r>
      <w:r>
        <w:t>Координационный центр научно-</w:t>
      </w:r>
      <w:r w:rsidRPr="00973A9E">
        <w:t>технических и образовательных программ</w:t>
      </w:r>
      <w:r>
        <w:t xml:space="preserve">» </w:t>
      </w:r>
      <w:r w:rsidRPr="00973A9E">
        <w:t>на</w:t>
      </w:r>
      <w:r w:rsidRPr="00C0768B">
        <w:t xml:space="preserve"> 20</w:t>
      </w:r>
      <w:r w:rsidR="0029650D">
        <w:t>20</w:t>
      </w:r>
      <w:r w:rsidRPr="00C0768B">
        <w:t xml:space="preserve"> год </w:t>
      </w:r>
      <w:r>
        <w:br/>
      </w:r>
      <w:r w:rsidRPr="00C0768B">
        <w:t>и на плановый период 20</w:t>
      </w:r>
      <w:r w:rsidR="00906424">
        <w:t>2</w:t>
      </w:r>
      <w:r w:rsidR="0029650D">
        <w:t>1</w:t>
      </w:r>
      <w:r w:rsidRPr="00C0768B">
        <w:t xml:space="preserve"> и 202</w:t>
      </w:r>
      <w:r w:rsidR="0029650D">
        <w:t>2</w:t>
      </w:r>
      <w:r w:rsidRPr="00C0768B">
        <w:t xml:space="preserve"> годов</w:t>
      </w:r>
    </w:p>
    <w:p w:rsidR="00973A9E" w:rsidRDefault="00973A9E" w:rsidP="00973A9E">
      <w:pPr>
        <w:ind w:left="11057"/>
      </w:pPr>
    </w:p>
    <w:p w:rsidR="00973A9E" w:rsidRDefault="00973A9E" w:rsidP="00973A9E">
      <w:pPr>
        <w:ind w:right="-5"/>
        <w:jc w:val="center"/>
      </w:pPr>
    </w:p>
    <w:p w:rsidR="00591AC9" w:rsidRPr="00591AC9" w:rsidRDefault="00591AC9" w:rsidP="00973A9E">
      <w:pPr>
        <w:ind w:right="-5"/>
        <w:jc w:val="center"/>
        <w:rPr>
          <w:b/>
          <w:sz w:val="28"/>
          <w:szCs w:val="28"/>
        </w:rPr>
      </w:pPr>
      <w:r w:rsidRPr="00591AC9">
        <w:rPr>
          <w:b/>
          <w:sz w:val="28"/>
          <w:szCs w:val="28"/>
        </w:rPr>
        <w:t>ЗНАЧЕНИЯ</w:t>
      </w:r>
    </w:p>
    <w:p w:rsidR="00973A9E" w:rsidRDefault="00973A9E" w:rsidP="00973A9E">
      <w:pPr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показател</w:t>
      </w:r>
      <w:r w:rsidR="00325BA1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затрат, связанных с </w:t>
      </w:r>
      <w:r w:rsidRPr="00C63AB9">
        <w:rPr>
          <w:b/>
          <w:sz w:val="28"/>
          <w:szCs w:val="28"/>
        </w:rPr>
        <w:t>выполнение</w:t>
      </w:r>
      <w:r>
        <w:rPr>
          <w:b/>
          <w:sz w:val="28"/>
          <w:szCs w:val="28"/>
        </w:rPr>
        <w:t>м</w:t>
      </w:r>
      <w:r w:rsidRPr="00C63AB9">
        <w:rPr>
          <w:b/>
          <w:sz w:val="28"/>
          <w:szCs w:val="28"/>
        </w:rPr>
        <w:t xml:space="preserve"> работ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  <w:t xml:space="preserve">Санкт-Петербургским </w:t>
      </w:r>
      <w:r w:rsidRPr="00C63AB9">
        <w:rPr>
          <w:b/>
          <w:sz w:val="28"/>
          <w:szCs w:val="28"/>
        </w:rPr>
        <w:t xml:space="preserve">государственным бюджетным учреждением </w:t>
      </w:r>
      <w:r>
        <w:rPr>
          <w:b/>
          <w:sz w:val="28"/>
          <w:szCs w:val="28"/>
        </w:rPr>
        <w:br/>
        <w:t>«</w:t>
      </w:r>
      <w:r w:rsidRPr="00580E6F">
        <w:rPr>
          <w:b/>
          <w:sz w:val="28"/>
          <w:szCs w:val="28"/>
        </w:rPr>
        <w:t>Координационный центр научно-технических и образовательных программ</w:t>
      </w:r>
      <w:r>
        <w:rPr>
          <w:b/>
          <w:sz w:val="28"/>
          <w:szCs w:val="28"/>
        </w:rPr>
        <w:t>», на 20</w:t>
      </w:r>
      <w:r w:rsidR="0029650D">
        <w:rPr>
          <w:b/>
          <w:sz w:val="28"/>
          <w:szCs w:val="28"/>
        </w:rPr>
        <w:t>20</w:t>
      </w:r>
      <w:r w:rsidRPr="00C63AB9">
        <w:rPr>
          <w:b/>
          <w:sz w:val="28"/>
          <w:szCs w:val="28"/>
        </w:rPr>
        <w:t xml:space="preserve"> год </w:t>
      </w:r>
    </w:p>
    <w:p w:rsidR="00973A9E" w:rsidRPr="0066175C" w:rsidRDefault="00973A9E" w:rsidP="00973A9E">
      <w:pPr>
        <w:ind w:right="-5"/>
        <w:jc w:val="center"/>
        <w:rPr>
          <w:b/>
          <w:sz w:val="22"/>
          <w:szCs w:val="28"/>
        </w:rPr>
      </w:pPr>
    </w:p>
    <w:p w:rsidR="00973A9E" w:rsidRPr="009722F7" w:rsidRDefault="00973A9E" w:rsidP="00973A9E">
      <w:pPr>
        <w:ind w:right="-5"/>
        <w:jc w:val="right"/>
      </w:pPr>
      <w:r w:rsidRPr="009722F7">
        <w:t>Таблица 1</w:t>
      </w:r>
    </w:p>
    <w:tbl>
      <w:tblPr>
        <w:tblStyle w:val="a7"/>
        <w:tblW w:w="14596" w:type="dxa"/>
        <w:tblLayout w:type="fixed"/>
        <w:tblLook w:val="04A0" w:firstRow="1" w:lastRow="0" w:firstColumn="1" w:lastColumn="0" w:noHBand="0" w:noVBand="1"/>
      </w:tblPr>
      <w:tblGrid>
        <w:gridCol w:w="534"/>
        <w:gridCol w:w="4990"/>
        <w:gridCol w:w="1417"/>
        <w:gridCol w:w="2552"/>
        <w:gridCol w:w="2409"/>
        <w:gridCol w:w="2694"/>
      </w:tblGrid>
      <w:tr w:rsidR="00906424" w:rsidRPr="00EE04AF" w:rsidTr="00582248">
        <w:trPr>
          <w:tblHeader/>
        </w:trPr>
        <w:tc>
          <w:tcPr>
            <w:tcW w:w="534" w:type="dxa"/>
            <w:vMerge w:val="restart"/>
          </w:tcPr>
          <w:p w:rsidR="00906424" w:rsidRPr="00EE04AF" w:rsidRDefault="00906424" w:rsidP="0050137E">
            <w:pPr>
              <w:ind w:right="-5"/>
              <w:jc w:val="center"/>
              <w:rPr>
                <w:b/>
                <w:sz w:val="22"/>
                <w:szCs w:val="22"/>
              </w:rPr>
            </w:pPr>
            <w:r w:rsidRPr="00EE04AF">
              <w:rPr>
                <w:b/>
                <w:sz w:val="22"/>
                <w:szCs w:val="22"/>
              </w:rPr>
              <w:t>№</w:t>
            </w:r>
          </w:p>
          <w:p w:rsidR="00906424" w:rsidRPr="00EE04AF" w:rsidRDefault="00906424" w:rsidP="0050137E">
            <w:pPr>
              <w:ind w:right="-5"/>
              <w:jc w:val="center"/>
              <w:rPr>
                <w:b/>
                <w:sz w:val="22"/>
                <w:szCs w:val="22"/>
              </w:rPr>
            </w:pPr>
            <w:r w:rsidRPr="00EE04AF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4990" w:type="dxa"/>
            <w:vMerge w:val="restart"/>
          </w:tcPr>
          <w:p w:rsidR="00906424" w:rsidRPr="00EE04AF" w:rsidRDefault="00906424" w:rsidP="00325BA1">
            <w:pPr>
              <w:ind w:right="-5"/>
              <w:jc w:val="center"/>
              <w:rPr>
                <w:b/>
                <w:sz w:val="22"/>
                <w:szCs w:val="22"/>
              </w:rPr>
            </w:pPr>
            <w:r w:rsidRPr="00EE04AF">
              <w:rPr>
                <w:b/>
                <w:sz w:val="22"/>
                <w:szCs w:val="22"/>
              </w:rPr>
              <w:t xml:space="preserve">Наименование </w:t>
            </w:r>
            <w:r w:rsidR="00325BA1">
              <w:rPr>
                <w:b/>
                <w:sz w:val="22"/>
                <w:szCs w:val="22"/>
              </w:rPr>
              <w:t>работы</w:t>
            </w:r>
            <w:r w:rsidRPr="00EE04AF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vMerge w:val="restart"/>
          </w:tcPr>
          <w:p w:rsidR="00906424" w:rsidRPr="00EE04AF" w:rsidRDefault="00906424" w:rsidP="0050137E">
            <w:pPr>
              <w:ind w:right="-5"/>
              <w:jc w:val="center"/>
              <w:rPr>
                <w:b/>
                <w:sz w:val="22"/>
                <w:szCs w:val="22"/>
              </w:rPr>
            </w:pPr>
            <w:r w:rsidRPr="00EE04AF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2552" w:type="dxa"/>
            <w:vMerge w:val="restart"/>
          </w:tcPr>
          <w:p w:rsidR="00906424" w:rsidRPr="00EE04AF" w:rsidRDefault="00906424" w:rsidP="00325BA1">
            <w:pPr>
              <w:ind w:right="-5"/>
              <w:jc w:val="center"/>
              <w:rPr>
                <w:b/>
                <w:sz w:val="22"/>
                <w:szCs w:val="22"/>
              </w:rPr>
            </w:pPr>
            <w:r w:rsidRPr="00EE04AF">
              <w:rPr>
                <w:b/>
                <w:sz w:val="22"/>
                <w:szCs w:val="22"/>
              </w:rPr>
              <w:t xml:space="preserve">Значение показателя затрат, связанных </w:t>
            </w:r>
            <w:r w:rsidRPr="00EE04AF">
              <w:rPr>
                <w:b/>
                <w:sz w:val="22"/>
                <w:szCs w:val="22"/>
              </w:rPr>
              <w:br/>
              <w:t xml:space="preserve">с выполнением </w:t>
            </w:r>
            <w:r w:rsidR="00325BA1">
              <w:rPr>
                <w:b/>
                <w:sz w:val="22"/>
                <w:szCs w:val="22"/>
              </w:rPr>
              <w:t>работы</w:t>
            </w:r>
            <w:r w:rsidRPr="00EE04AF">
              <w:rPr>
                <w:b/>
                <w:sz w:val="22"/>
                <w:szCs w:val="22"/>
              </w:rPr>
              <w:t xml:space="preserve"> (П)</w:t>
            </w:r>
            <w:r>
              <w:rPr>
                <w:rStyle w:val="ae"/>
                <w:b/>
                <w:sz w:val="22"/>
                <w:szCs w:val="22"/>
              </w:rPr>
              <w:footnoteReference w:id="1"/>
            </w:r>
          </w:p>
        </w:tc>
        <w:tc>
          <w:tcPr>
            <w:tcW w:w="5103" w:type="dxa"/>
            <w:gridSpan w:val="2"/>
          </w:tcPr>
          <w:p w:rsidR="00906424" w:rsidRPr="00EE04AF" w:rsidRDefault="00906424" w:rsidP="0050137E">
            <w:pPr>
              <w:ind w:right="-5"/>
              <w:jc w:val="center"/>
              <w:rPr>
                <w:b/>
                <w:sz w:val="22"/>
                <w:szCs w:val="22"/>
              </w:rPr>
            </w:pPr>
            <w:r w:rsidRPr="00EE04AF">
              <w:rPr>
                <w:b/>
                <w:sz w:val="22"/>
                <w:szCs w:val="22"/>
              </w:rPr>
              <w:t>в том числе:</w:t>
            </w:r>
          </w:p>
        </w:tc>
      </w:tr>
      <w:tr w:rsidR="00906424" w:rsidRPr="00EE04AF" w:rsidTr="00582248">
        <w:trPr>
          <w:tblHeader/>
        </w:trPr>
        <w:tc>
          <w:tcPr>
            <w:tcW w:w="534" w:type="dxa"/>
            <w:vMerge/>
          </w:tcPr>
          <w:p w:rsidR="00906424" w:rsidRPr="00EE04AF" w:rsidRDefault="00906424" w:rsidP="0050137E">
            <w:pPr>
              <w:ind w:right="-5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90" w:type="dxa"/>
            <w:vMerge/>
          </w:tcPr>
          <w:p w:rsidR="00906424" w:rsidRPr="00EE04AF" w:rsidRDefault="00906424" w:rsidP="0050137E">
            <w:pPr>
              <w:ind w:right="-5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906424" w:rsidRPr="00EE04AF" w:rsidRDefault="00906424" w:rsidP="0050137E">
            <w:pPr>
              <w:ind w:right="-5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906424" w:rsidRPr="00EE04AF" w:rsidRDefault="00906424" w:rsidP="0050137E">
            <w:pPr>
              <w:ind w:right="-5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</w:tcPr>
          <w:p w:rsidR="00906424" w:rsidRPr="00EE04AF" w:rsidRDefault="00906424" w:rsidP="0050137E">
            <w:pPr>
              <w:ind w:right="-5"/>
              <w:jc w:val="center"/>
              <w:rPr>
                <w:b/>
                <w:sz w:val="22"/>
                <w:szCs w:val="22"/>
              </w:rPr>
            </w:pPr>
            <w:r w:rsidRPr="00EE04AF">
              <w:rPr>
                <w:b/>
                <w:sz w:val="22"/>
                <w:szCs w:val="22"/>
              </w:rPr>
              <w:t xml:space="preserve">затраты </w:t>
            </w:r>
            <w:r w:rsidRPr="00EE04AF">
              <w:rPr>
                <w:b/>
                <w:sz w:val="22"/>
                <w:szCs w:val="22"/>
              </w:rPr>
              <w:br/>
              <w:t>на оплату труда</w:t>
            </w:r>
            <w:r>
              <w:rPr>
                <w:rStyle w:val="ae"/>
                <w:b/>
                <w:sz w:val="22"/>
                <w:szCs w:val="22"/>
              </w:rPr>
              <w:footnoteReference w:id="2"/>
            </w:r>
          </w:p>
        </w:tc>
        <w:tc>
          <w:tcPr>
            <w:tcW w:w="2694" w:type="dxa"/>
          </w:tcPr>
          <w:p w:rsidR="00906424" w:rsidRPr="00EE04AF" w:rsidRDefault="00906424" w:rsidP="006B3B3D">
            <w:pPr>
              <w:ind w:right="-5"/>
              <w:jc w:val="center"/>
              <w:rPr>
                <w:b/>
                <w:sz w:val="22"/>
                <w:szCs w:val="22"/>
              </w:rPr>
            </w:pPr>
            <w:r w:rsidRPr="00EE04AF">
              <w:rPr>
                <w:b/>
                <w:sz w:val="22"/>
                <w:szCs w:val="22"/>
              </w:rPr>
              <w:t xml:space="preserve">затраты </w:t>
            </w:r>
            <w:r>
              <w:rPr>
                <w:b/>
                <w:sz w:val="22"/>
                <w:szCs w:val="22"/>
              </w:rPr>
              <w:br/>
            </w:r>
            <w:r w:rsidRPr="00EE04AF">
              <w:rPr>
                <w:b/>
                <w:sz w:val="22"/>
                <w:szCs w:val="22"/>
              </w:rPr>
              <w:t>на коммунальные услуги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EE04AF">
              <w:rPr>
                <w:b/>
                <w:sz w:val="22"/>
                <w:szCs w:val="22"/>
              </w:rPr>
              <w:t xml:space="preserve">и содержание </w:t>
            </w:r>
            <w:r>
              <w:rPr>
                <w:b/>
                <w:sz w:val="22"/>
                <w:szCs w:val="22"/>
              </w:rPr>
              <w:t xml:space="preserve">объектов </w:t>
            </w:r>
            <w:r w:rsidRPr="00EE04AF">
              <w:rPr>
                <w:b/>
                <w:sz w:val="22"/>
                <w:szCs w:val="22"/>
              </w:rPr>
              <w:t>недвижимого имущества</w:t>
            </w:r>
          </w:p>
        </w:tc>
      </w:tr>
      <w:tr w:rsidR="0063462F" w:rsidRPr="00EE04AF" w:rsidTr="00AB6902">
        <w:trPr>
          <w:trHeight w:val="472"/>
        </w:trPr>
        <w:tc>
          <w:tcPr>
            <w:tcW w:w="534" w:type="dxa"/>
          </w:tcPr>
          <w:p w:rsidR="0063462F" w:rsidRPr="00EE04AF" w:rsidRDefault="0063462F" w:rsidP="0063462F">
            <w:pPr>
              <w:ind w:right="-5"/>
              <w:jc w:val="center"/>
              <w:rPr>
                <w:sz w:val="22"/>
                <w:szCs w:val="22"/>
              </w:rPr>
            </w:pPr>
            <w:r w:rsidRPr="00EE04AF">
              <w:rPr>
                <w:sz w:val="22"/>
                <w:szCs w:val="22"/>
              </w:rPr>
              <w:t>1</w:t>
            </w:r>
          </w:p>
        </w:tc>
        <w:tc>
          <w:tcPr>
            <w:tcW w:w="4990" w:type="dxa"/>
          </w:tcPr>
          <w:p w:rsidR="0063462F" w:rsidRPr="00A8726D" w:rsidRDefault="0063462F" w:rsidP="0063462F">
            <w:pPr>
              <w:jc w:val="both"/>
            </w:pPr>
            <w:r w:rsidRPr="00A30C5E">
              <w:t xml:space="preserve">Материально-техническое обеспечение реализации полномочия Комитета по науке </w:t>
            </w:r>
            <w:r>
              <w:br/>
            </w:r>
            <w:r w:rsidRPr="00A30C5E">
              <w:t xml:space="preserve">и высшей школе по разработке проектов программ и планов в сфере профессионального образования, науки, научно-технической и инновационной деятельности в области науки </w:t>
            </w:r>
            <w:r>
              <w:br/>
            </w:r>
            <w:r w:rsidRPr="00A30C5E">
              <w:t>и профессионального образования</w:t>
            </w:r>
            <w:r>
              <w:t xml:space="preserve"> </w:t>
            </w:r>
          </w:p>
        </w:tc>
        <w:tc>
          <w:tcPr>
            <w:tcW w:w="1417" w:type="dxa"/>
          </w:tcPr>
          <w:p w:rsidR="0063462F" w:rsidRPr="00EE04AF" w:rsidRDefault="0063462F" w:rsidP="0063462F">
            <w:pPr>
              <w:ind w:right="-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рублей </w:t>
            </w:r>
            <w:r w:rsidRPr="00EE04AF">
              <w:rPr>
                <w:sz w:val="22"/>
                <w:szCs w:val="22"/>
              </w:rPr>
              <w:t>в год</w:t>
            </w:r>
          </w:p>
        </w:tc>
        <w:tc>
          <w:tcPr>
            <w:tcW w:w="2552" w:type="dxa"/>
          </w:tcPr>
          <w:p w:rsidR="0063462F" w:rsidRPr="00D84F00" w:rsidRDefault="0063462F" w:rsidP="0063462F">
            <w:pPr>
              <w:jc w:val="center"/>
            </w:pPr>
            <w:r w:rsidRPr="00D84F00">
              <w:t>10 291 797,01</w:t>
            </w:r>
          </w:p>
        </w:tc>
        <w:tc>
          <w:tcPr>
            <w:tcW w:w="2409" w:type="dxa"/>
          </w:tcPr>
          <w:p w:rsidR="0063462F" w:rsidRPr="00D84F00" w:rsidRDefault="0063462F" w:rsidP="0063462F">
            <w:pPr>
              <w:jc w:val="center"/>
            </w:pPr>
            <w:r w:rsidRPr="00D84F00">
              <w:t>6 771 672,54</w:t>
            </w:r>
          </w:p>
        </w:tc>
        <w:tc>
          <w:tcPr>
            <w:tcW w:w="2694" w:type="dxa"/>
          </w:tcPr>
          <w:p w:rsidR="0063462F" w:rsidRPr="00D84F00" w:rsidRDefault="0063462F" w:rsidP="0063462F">
            <w:pPr>
              <w:jc w:val="center"/>
            </w:pPr>
            <w:r w:rsidRPr="00D84F00">
              <w:t>533 508,58</w:t>
            </w:r>
          </w:p>
        </w:tc>
      </w:tr>
      <w:tr w:rsidR="0063462F" w:rsidRPr="00EE04AF" w:rsidTr="00AB6902">
        <w:tc>
          <w:tcPr>
            <w:tcW w:w="534" w:type="dxa"/>
          </w:tcPr>
          <w:p w:rsidR="0063462F" w:rsidRPr="00EE04AF" w:rsidRDefault="0063462F" w:rsidP="0063462F">
            <w:pPr>
              <w:ind w:right="-5"/>
              <w:jc w:val="center"/>
              <w:rPr>
                <w:sz w:val="22"/>
                <w:szCs w:val="22"/>
              </w:rPr>
            </w:pPr>
            <w:r w:rsidRPr="00EE04AF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4990" w:type="dxa"/>
          </w:tcPr>
          <w:p w:rsidR="0063462F" w:rsidRPr="00A8726D" w:rsidRDefault="0063462F" w:rsidP="0063462F">
            <w:pPr>
              <w:jc w:val="both"/>
            </w:pPr>
            <w:r w:rsidRPr="00A30C5E">
              <w:t xml:space="preserve">Материально-техническое обеспечение реализации полномочия Комитета по науке </w:t>
            </w:r>
            <w:r>
              <w:br/>
            </w:r>
            <w:r w:rsidRPr="00A30C5E">
              <w:t xml:space="preserve">и высшей школе по участию в установленном порядке в разработке проектов соглашений (договоров) Санкт-Петербурга с другими субъектами Российской Федерации в сфере профессионального образования и науки, обеспечению выполнения обязательств </w:t>
            </w:r>
            <w:r>
              <w:br/>
            </w:r>
            <w:r w:rsidRPr="00A30C5E">
              <w:t>Санкт-Петербурга по данным соглашениям (договорам)</w:t>
            </w:r>
          </w:p>
        </w:tc>
        <w:tc>
          <w:tcPr>
            <w:tcW w:w="1417" w:type="dxa"/>
          </w:tcPr>
          <w:p w:rsidR="0063462F" w:rsidRPr="00EE04AF" w:rsidRDefault="0063462F" w:rsidP="0063462F">
            <w:pPr>
              <w:ind w:right="-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рублей </w:t>
            </w:r>
            <w:r w:rsidRPr="00EE04AF">
              <w:rPr>
                <w:sz w:val="22"/>
                <w:szCs w:val="22"/>
              </w:rPr>
              <w:t>в год</w:t>
            </w:r>
          </w:p>
        </w:tc>
        <w:tc>
          <w:tcPr>
            <w:tcW w:w="2552" w:type="dxa"/>
          </w:tcPr>
          <w:p w:rsidR="0063462F" w:rsidRPr="00D84F00" w:rsidRDefault="0063462F" w:rsidP="0063462F">
            <w:pPr>
              <w:jc w:val="center"/>
            </w:pPr>
            <w:r w:rsidRPr="00D84F00">
              <w:t>2 246 143,19</w:t>
            </w:r>
          </w:p>
        </w:tc>
        <w:tc>
          <w:tcPr>
            <w:tcW w:w="2409" w:type="dxa"/>
          </w:tcPr>
          <w:p w:rsidR="0063462F" w:rsidRPr="00D84F00" w:rsidRDefault="0063462F" w:rsidP="0063462F">
            <w:pPr>
              <w:jc w:val="center"/>
            </w:pPr>
            <w:r w:rsidRPr="00D84F00">
              <w:t>1 477 890,22</w:t>
            </w:r>
          </w:p>
        </w:tc>
        <w:tc>
          <w:tcPr>
            <w:tcW w:w="2694" w:type="dxa"/>
          </w:tcPr>
          <w:p w:rsidR="0063462F" w:rsidRPr="00D84F00" w:rsidRDefault="0063462F" w:rsidP="0063462F">
            <w:pPr>
              <w:jc w:val="center"/>
            </w:pPr>
            <w:r w:rsidRPr="00D84F00">
              <w:t>116 436,10</w:t>
            </w:r>
          </w:p>
        </w:tc>
      </w:tr>
      <w:tr w:rsidR="0063462F" w:rsidRPr="00EE04AF" w:rsidTr="00AB6902">
        <w:tc>
          <w:tcPr>
            <w:tcW w:w="534" w:type="dxa"/>
          </w:tcPr>
          <w:p w:rsidR="0063462F" w:rsidRPr="00EE04AF" w:rsidRDefault="0063462F" w:rsidP="0063462F">
            <w:pPr>
              <w:ind w:right="-5"/>
              <w:jc w:val="center"/>
              <w:rPr>
                <w:sz w:val="22"/>
                <w:szCs w:val="22"/>
              </w:rPr>
            </w:pPr>
            <w:r w:rsidRPr="00EE04AF">
              <w:rPr>
                <w:sz w:val="22"/>
                <w:szCs w:val="22"/>
              </w:rPr>
              <w:t>3</w:t>
            </w:r>
          </w:p>
        </w:tc>
        <w:tc>
          <w:tcPr>
            <w:tcW w:w="4990" w:type="dxa"/>
          </w:tcPr>
          <w:p w:rsidR="0063462F" w:rsidRDefault="0063462F" w:rsidP="0063462F">
            <w:pPr>
              <w:jc w:val="both"/>
            </w:pPr>
            <w:r w:rsidRPr="00A30C5E">
              <w:t xml:space="preserve">Материально-техническое обеспечение реализации полномочия Комитета по науке </w:t>
            </w:r>
            <w:r>
              <w:br/>
            </w:r>
            <w:r w:rsidRPr="00A30C5E">
              <w:t xml:space="preserve">и высшей школе по осуществлению </w:t>
            </w:r>
            <w:r>
              <w:br/>
            </w:r>
            <w:r w:rsidRPr="00A30C5E">
              <w:t xml:space="preserve">в пределах компетенции Комитета по науке </w:t>
            </w:r>
            <w:r>
              <w:br/>
            </w:r>
            <w:r w:rsidRPr="00A30C5E">
              <w:t xml:space="preserve">и высшей школе международного сотрудничества в соответствии </w:t>
            </w:r>
            <w:r>
              <w:br/>
            </w:r>
            <w:r w:rsidRPr="00A30C5E">
              <w:t>с законодательством Российской Федерации</w:t>
            </w:r>
          </w:p>
        </w:tc>
        <w:tc>
          <w:tcPr>
            <w:tcW w:w="1417" w:type="dxa"/>
          </w:tcPr>
          <w:p w:rsidR="0063462F" w:rsidRPr="00EE04AF" w:rsidRDefault="0063462F" w:rsidP="0063462F">
            <w:pPr>
              <w:ind w:right="-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рублей </w:t>
            </w:r>
            <w:r w:rsidRPr="00EE04AF">
              <w:rPr>
                <w:sz w:val="22"/>
                <w:szCs w:val="22"/>
              </w:rPr>
              <w:t>в год</w:t>
            </w:r>
          </w:p>
        </w:tc>
        <w:tc>
          <w:tcPr>
            <w:tcW w:w="2552" w:type="dxa"/>
          </w:tcPr>
          <w:p w:rsidR="0063462F" w:rsidRPr="00D84F00" w:rsidRDefault="0063462F" w:rsidP="0063462F">
            <w:pPr>
              <w:jc w:val="center"/>
            </w:pPr>
            <w:r w:rsidRPr="00D84F00">
              <w:t>5 122 569,43</w:t>
            </w:r>
          </w:p>
        </w:tc>
        <w:tc>
          <w:tcPr>
            <w:tcW w:w="2409" w:type="dxa"/>
          </w:tcPr>
          <w:p w:rsidR="0063462F" w:rsidRPr="00D84F00" w:rsidRDefault="0063462F" w:rsidP="0063462F">
            <w:pPr>
              <w:jc w:val="center"/>
            </w:pPr>
            <w:r w:rsidRPr="00D84F00">
              <w:t>3 370 486,49</w:t>
            </w:r>
          </w:p>
        </w:tc>
        <w:tc>
          <w:tcPr>
            <w:tcW w:w="2694" w:type="dxa"/>
          </w:tcPr>
          <w:p w:rsidR="0063462F" w:rsidRPr="00D84F00" w:rsidRDefault="0063462F" w:rsidP="0063462F">
            <w:pPr>
              <w:jc w:val="center"/>
            </w:pPr>
            <w:r w:rsidRPr="00D84F00">
              <w:t>265 544,95</w:t>
            </w:r>
          </w:p>
        </w:tc>
      </w:tr>
      <w:tr w:rsidR="0063462F" w:rsidRPr="00EE04AF" w:rsidTr="00AB6902">
        <w:tc>
          <w:tcPr>
            <w:tcW w:w="534" w:type="dxa"/>
          </w:tcPr>
          <w:p w:rsidR="0063462F" w:rsidRPr="00EE04AF" w:rsidRDefault="0063462F" w:rsidP="0063462F">
            <w:pPr>
              <w:ind w:right="-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990" w:type="dxa"/>
          </w:tcPr>
          <w:p w:rsidR="0063462F" w:rsidRPr="00A8726D" w:rsidRDefault="0063462F" w:rsidP="0063462F">
            <w:pPr>
              <w:jc w:val="both"/>
            </w:pPr>
            <w:r w:rsidRPr="00A30C5E">
              <w:t xml:space="preserve">Материально-техническое обеспечение реализации полномочия Комитета </w:t>
            </w:r>
            <w:r>
              <w:br/>
            </w:r>
            <w:r w:rsidRPr="00A30C5E">
              <w:t xml:space="preserve">по науке и высшей школе по содействию образовательной миграции граждан Российской Федерации в Санкт-Петербург </w:t>
            </w:r>
            <w:r>
              <w:br/>
            </w:r>
            <w:r w:rsidRPr="00A30C5E">
              <w:t xml:space="preserve">в целях получения профессионального образования и повышения квалификации </w:t>
            </w:r>
            <w:r>
              <w:br/>
            </w:r>
            <w:r w:rsidRPr="00A30C5E">
              <w:t>по профессиям, востребованным на рынке труда Санкт-Петербурга</w:t>
            </w:r>
          </w:p>
        </w:tc>
        <w:tc>
          <w:tcPr>
            <w:tcW w:w="1417" w:type="dxa"/>
          </w:tcPr>
          <w:p w:rsidR="0063462F" w:rsidRDefault="0063462F" w:rsidP="0063462F">
            <w:pPr>
              <w:ind w:right="-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рублей </w:t>
            </w:r>
            <w:r w:rsidRPr="00EE04AF">
              <w:rPr>
                <w:sz w:val="22"/>
                <w:szCs w:val="22"/>
              </w:rPr>
              <w:t>в год</w:t>
            </w:r>
          </w:p>
        </w:tc>
        <w:tc>
          <w:tcPr>
            <w:tcW w:w="2552" w:type="dxa"/>
          </w:tcPr>
          <w:p w:rsidR="0063462F" w:rsidRPr="00D84F00" w:rsidRDefault="0063462F" w:rsidP="0063462F">
            <w:pPr>
              <w:jc w:val="center"/>
            </w:pPr>
            <w:r w:rsidRPr="00D84F00">
              <w:t>1 346 022,02</w:t>
            </w:r>
          </w:p>
        </w:tc>
        <w:tc>
          <w:tcPr>
            <w:tcW w:w="2409" w:type="dxa"/>
          </w:tcPr>
          <w:p w:rsidR="0063462F" w:rsidRPr="00D84F00" w:rsidRDefault="0063462F" w:rsidP="0063462F">
            <w:pPr>
              <w:jc w:val="center"/>
            </w:pPr>
            <w:r w:rsidRPr="00D84F00">
              <w:t>848 687,87</w:t>
            </w:r>
          </w:p>
        </w:tc>
        <w:tc>
          <w:tcPr>
            <w:tcW w:w="2694" w:type="dxa"/>
          </w:tcPr>
          <w:p w:rsidR="0063462F" w:rsidRDefault="0063462F" w:rsidP="0063462F">
            <w:pPr>
              <w:jc w:val="center"/>
            </w:pPr>
            <w:r w:rsidRPr="00D84F00">
              <w:t>66 864,17</w:t>
            </w:r>
          </w:p>
        </w:tc>
      </w:tr>
      <w:bookmarkEnd w:id="1"/>
      <w:bookmarkEnd w:id="2"/>
    </w:tbl>
    <w:p w:rsidR="00973A9E" w:rsidRDefault="00973A9E" w:rsidP="00973A9E">
      <w:pPr>
        <w:ind w:right="-5"/>
        <w:rPr>
          <w:b/>
          <w:sz w:val="28"/>
          <w:szCs w:val="28"/>
        </w:rPr>
      </w:pPr>
    </w:p>
    <w:p w:rsidR="00776C03" w:rsidRDefault="00776C03" w:rsidP="00973A9E">
      <w:pPr>
        <w:ind w:right="-5"/>
        <w:jc w:val="center"/>
        <w:rPr>
          <w:b/>
          <w:sz w:val="28"/>
          <w:szCs w:val="28"/>
        </w:rPr>
      </w:pPr>
    </w:p>
    <w:p w:rsidR="00776C03" w:rsidRDefault="00776C03" w:rsidP="00973A9E">
      <w:pPr>
        <w:ind w:right="-5"/>
        <w:jc w:val="center"/>
        <w:rPr>
          <w:b/>
          <w:sz w:val="28"/>
          <w:szCs w:val="28"/>
        </w:rPr>
      </w:pPr>
    </w:p>
    <w:p w:rsidR="00973A9E" w:rsidRDefault="00973A9E" w:rsidP="00973A9E">
      <w:pPr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ЗНАЧЕНИЯ</w:t>
      </w:r>
    </w:p>
    <w:p w:rsidR="00973A9E" w:rsidRDefault="00973A9E" w:rsidP="00973A9E">
      <w:pPr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показател</w:t>
      </w:r>
      <w:r w:rsidR="00BF5AEC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затрат, связанных с </w:t>
      </w:r>
      <w:r w:rsidRPr="00C63AB9">
        <w:rPr>
          <w:b/>
          <w:sz w:val="28"/>
          <w:szCs w:val="28"/>
        </w:rPr>
        <w:t>выполнение</w:t>
      </w:r>
      <w:r>
        <w:rPr>
          <w:b/>
          <w:sz w:val="28"/>
          <w:szCs w:val="28"/>
        </w:rPr>
        <w:t>м</w:t>
      </w:r>
      <w:r w:rsidRPr="00C63AB9">
        <w:rPr>
          <w:b/>
          <w:sz w:val="28"/>
          <w:szCs w:val="28"/>
        </w:rPr>
        <w:t xml:space="preserve"> работ</w:t>
      </w:r>
      <w:r w:rsidR="00E6655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Санкт-Петербургским </w:t>
      </w:r>
      <w:r w:rsidR="00E66559">
        <w:rPr>
          <w:b/>
          <w:sz w:val="28"/>
          <w:szCs w:val="28"/>
        </w:rPr>
        <w:br/>
      </w:r>
      <w:r w:rsidRPr="00C63AB9">
        <w:rPr>
          <w:b/>
          <w:sz w:val="28"/>
          <w:szCs w:val="28"/>
        </w:rPr>
        <w:t xml:space="preserve">государственным бюджетным учреждением </w:t>
      </w:r>
      <w:r>
        <w:rPr>
          <w:b/>
          <w:sz w:val="28"/>
          <w:szCs w:val="28"/>
        </w:rPr>
        <w:t>«</w:t>
      </w:r>
      <w:r w:rsidRPr="00580E6F">
        <w:rPr>
          <w:b/>
          <w:sz w:val="28"/>
          <w:szCs w:val="28"/>
        </w:rPr>
        <w:t xml:space="preserve">Координационный центр </w:t>
      </w:r>
      <w:r>
        <w:rPr>
          <w:b/>
          <w:sz w:val="28"/>
          <w:szCs w:val="28"/>
        </w:rPr>
        <w:br/>
      </w:r>
      <w:r w:rsidRPr="00580E6F">
        <w:rPr>
          <w:b/>
          <w:sz w:val="28"/>
          <w:szCs w:val="28"/>
        </w:rPr>
        <w:t>научно-технических и образовательных программ</w:t>
      </w:r>
      <w:r>
        <w:rPr>
          <w:b/>
          <w:sz w:val="28"/>
          <w:szCs w:val="28"/>
        </w:rPr>
        <w:t xml:space="preserve">», </w:t>
      </w:r>
      <w:r w:rsidRPr="00C63AB9">
        <w:rPr>
          <w:b/>
          <w:sz w:val="28"/>
          <w:szCs w:val="28"/>
        </w:rPr>
        <w:t>на 20</w:t>
      </w:r>
      <w:r w:rsidR="00906424">
        <w:rPr>
          <w:b/>
          <w:sz w:val="28"/>
          <w:szCs w:val="28"/>
        </w:rPr>
        <w:t>2</w:t>
      </w:r>
      <w:r w:rsidR="0029650D">
        <w:rPr>
          <w:b/>
          <w:sz w:val="28"/>
          <w:szCs w:val="28"/>
        </w:rPr>
        <w:t>1</w:t>
      </w:r>
      <w:r w:rsidRPr="00C63AB9">
        <w:rPr>
          <w:b/>
          <w:sz w:val="28"/>
          <w:szCs w:val="28"/>
        </w:rPr>
        <w:t xml:space="preserve"> год </w:t>
      </w:r>
    </w:p>
    <w:p w:rsidR="00973A9E" w:rsidRDefault="00973A9E" w:rsidP="00973A9E">
      <w:pPr>
        <w:ind w:right="-5"/>
        <w:jc w:val="center"/>
        <w:rPr>
          <w:b/>
          <w:sz w:val="28"/>
          <w:szCs w:val="28"/>
        </w:rPr>
      </w:pPr>
    </w:p>
    <w:p w:rsidR="00973A9E" w:rsidRPr="009722F7" w:rsidRDefault="00973A9E" w:rsidP="00973A9E">
      <w:pPr>
        <w:ind w:right="-5"/>
        <w:jc w:val="right"/>
      </w:pPr>
      <w:r w:rsidRPr="009722F7">
        <w:t xml:space="preserve">Таблица </w:t>
      </w:r>
      <w:r>
        <w:t>2</w:t>
      </w:r>
    </w:p>
    <w:tbl>
      <w:tblPr>
        <w:tblStyle w:val="a7"/>
        <w:tblW w:w="14596" w:type="dxa"/>
        <w:tblLayout w:type="fixed"/>
        <w:tblLook w:val="04A0" w:firstRow="1" w:lastRow="0" w:firstColumn="1" w:lastColumn="0" w:noHBand="0" w:noVBand="1"/>
      </w:tblPr>
      <w:tblGrid>
        <w:gridCol w:w="534"/>
        <w:gridCol w:w="4423"/>
        <w:gridCol w:w="1984"/>
        <w:gridCol w:w="2410"/>
        <w:gridCol w:w="2693"/>
        <w:gridCol w:w="2552"/>
      </w:tblGrid>
      <w:tr w:rsidR="00906424" w:rsidRPr="00EE04AF" w:rsidTr="00470B71">
        <w:trPr>
          <w:trHeight w:val="20"/>
          <w:tblHeader/>
        </w:trPr>
        <w:tc>
          <w:tcPr>
            <w:tcW w:w="534" w:type="dxa"/>
            <w:vMerge w:val="restart"/>
          </w:tcPr>
          <w:p w:rsidR="00906424" w:rsidRPr="00EE04AF" w:rsidRDefault="00906424" w:rsidP="0050137E">
            <w:pPr>
              <w:ind w:right="-5"/>
              <w:jc w:val="center"/>
              <w:rPr>
                <w:b/>
                <w:sz w:val="22"/>
                <w:szCs w:val="22"/>
              </w:rPr>
            </w:pPr>
            <w:r w:rsidRPr="00EE04AF">
              <w:rPr>
                <w:b/>
                <w:sz w:val="22"/>
                <w:szCs w:val="22"/>
              </w:rPr>
              <w:t>№</w:t>
            </w:r>
          </w:p>
          <w:p w:rsidR="00906424" w:rsidRPr="00EE04AF" w:rsidRDefault="00906424" w:rsidP="0050137E">
            <w:pPr>
              <w:ind w:right="-5"/>
              <w:jc w:val="center"/>
              <w:rPr>
                <w:b/>
                <w:sz w:val="22"/>
                <w:szCs w:val="22"/>
              </w:rPr>
            </w:pPr>
            <w:r w:rsidRPr="00EE04AF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4423" w:type="dxa"/>
            <w:vMerge w:val="restart"/>
          </w:tcPr>
          <w:p w:rsidR="00906424" w:rsidRPr="00EE04AF" w:rsidRDefault="00906424" w:rsidP="00470B71">
            <w:pPr>
              <w:ind w:right="-5"/>
              <w:jc w:val="center"/>
              <w:rPr>
                <w:b/>
                <w:sz w:val="22"/>
                <w:szCs w:val="22"/>
              </w:rPr>
            </w:pPr>
            <w:r w:rsidRPr="00EE04AF">
              <w:rPr>
                <w:b/>
                <w:sz w:val="22"/>
                <w:szCs w:val="22"/>
              </w:rPr>
              <w:t xml:space="preserve">Наименование </w:t>
            </w:r>
            <w:r w:rsidR="00470B71">
              <w:rPr>
                <w:b/>
                <w:sz w:val="22"/>
                <w:szCs w:val="22"/>
              </w:rPr>
              <w:t>работы</w:t>
            </w:r>
            <w:r w:rsidRPr="00EE04AF">
              <w:rPr>
                <w:b/>
                <w:sz w:val="22"/>
                <w:szCs w:val="22"/>
              </w:rPr>
              <w:t xml:space="preserve"> </w:t>
            </w:r>
            <w:r w:rsidRPr="00EE04AF">
              <w:rPr>
                <w:b/>
                <w:sz w:val="22"/>
                <w:szCs w:val="22"/>
              </w:rPr>
              <w:br/>
            </w:r>
          </w:p>
        </w:tc>
        <w:tc>
          <w:tcPr>
            <w:tcW w:w="1984" w:type="dxa"/>
            <w:vMerge w:val="restart"/>
          </w:tcPr>
          <w:p w:rsidR="00906424" w:rsidRPr="00EE04AF" w:rsidRDefault="00906424" w:rsidP="0050137E">
            <w:pPr>
              <w:ind w:right="-5"/>
              <w:jc w:val="center"/>
              <w:rPr>
                <w:b/>
                <w:sz w:val="22"/>
                <w:szCs w:val="22"/>
              </w:rPr>
            </w:pPr>
            <w:r w:rsidRPr="00EE04AF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2410" w:type="dxa"/>
            <w:vMerge w:val="restart"/>
          </w:tcPr>
          <w:p w:rsidR="00906424" w:rsidRPr="00EE04AF" w:rsidRDefault="00906424" w:rsidP="00470B71">
            <w:pPr>
              <w:ind w:right="-5"/>
              <w:jc w:val="center"/>
              <w:rPr>
                <w:b/>
                <w:sz w:val="22"/>
                <w:szCs w:val="22"/>
              </w:rPr>
            </w:pPr>
            <w:r w:rsidRPr="00EE04AF">
              <w:rPr>
                <w:b/>
                <w:sz w:val="22"/>
                <w:szCs w:val="22"/>
              </w:rPr>
              <w:t xml:space="preserve">Значение показателя затрат, связанных </w:t>
            </w:r>
            <w:r w:rsidRPr="00EE04AF">
              <w:rPr>
                <w:b/>
                <w:sz w:val="22"/>
                <w:szCs w:val="22"/>
              </w:rPr>
              <w:br/>
              <w:t xml:space="preserve">с </w:t>
            </w:r>
            <w:r w:rsidR="00470B71">
              <w:rPr>
                <w:b/>
                <w:sz w:val="22"/>
                <w:szCs w:val="22"/>
              </w:rPr>
              <w:t>выполнением работы</w:t>
            </w:r>
            <w:r w:rsidRPr="00EE04AF">
              <w:rPr>
                <w:b/>
                <w:sz w:val="22"/>
                <w:szCs w:val="22"/>
              </w:rPr>
              <w:t xml:space="preserve"> (П)</w:t>
            </w:r>
            <w:r>
              <w:rPr>
                <w:rStyle w:val="ae"/>
                <w:b/>
                <w:sz w:val="22"/>
                <w:szCs w:val="22"/>
              </w:rPr>
              <w:footnoteReference w:id="3"/>
            </w:r>
          </w:p>
        </w:tc>
        <w:tc>
          <w:tcPr>
            <w:tcW w:w="5245" w:type="dxa"/>
            <w:gridSpan w:val="2"/>
          </w:tcPr>
          <w:p w:rsidR="00906424" w:rsidRPr="00EE04AF" w:rsidRDefault="00906424" w:rsidP="0050137E">
            <w:pPr>
              <w:ind w:right="-5"/>
              <w:jc w:val="center"/>
              <w:rPr>
                <w:b/>
                <w:sz w:val="22"/>
                <w:szCs w:val="22"/>
              </w:rPr>
            </w:pPr>
            <w:r w:rsidRPr="00EE04AF">
              <w:rPr>
                <w:b/>
                <w:sz w:val="22"/>
                <w:szCs w:val="22"/>
              </w:rPr>
              <w:t>в том числе:</w:t>
            </w:r>
          </w:p>
        </w:tc>
      </w:tr>
      <w:tr w:rsidR="00906424" w:rsidRPr="00EE04AF" w:rsidTr="00470B71">
        <w:trPr>
          <w:trHeight w:val="20"/>
          <w:tblHeader/>
        </w:trPr>
        <w:tc>
          <w:tcPr>
            <w:tcW w:w="534" w:type="dxa"/>
            <w:vMerge/>
          </w:tcPr>
          <w:p w:rsidR="00906424" w:rsidRPr="00EE04AF" w:rsidRDefault="00906424" w:rsidP="0050137E">
            <w:pPr>
              <w:ind w:right="-5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23" w:type="dxa"/>
            <w:vMerge/>
          </w:tcPr>
          <w:p w:rsidR="00906424" w:rsidRPr="00EE04AF" w:rsidRDefault="00906424" w:rsidP="0050137E">
            <w:pPr>
              <w:ind w:right="-5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906424" w:rsidRPr="00EE04AF" w:rsidRDefault="00906424" w:rsidP="0050137E">
            <w:pPr>
              <w:ind w:right="-5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906424" w:rsidRPr="00EE04AF" w:rsidRDefault="00906424" w:rsidP="0050137E">
            <w:pPr>
              <w:ind w:right="-5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:rsidR="00906424" w:rsidRPr="00EE04AF" w:rsidRDefault="00906424" w:rsidP="0050137E">
            <w:pPr>
              <w:ind w:right="-5"/>
              <w:jc w:val="center"/>
              <w:rPr>
                <w:b/>
                <w:sz w:val="22"/>
                <w:szCs w:val="22"/>
              </w:rPr>
            </w:pPr>
            <w:r w:rsidRPr="00EE04AF">
              <w:rPr>
                <w:b/>
                <w:sz w:val="22"/>
                <w:szCs w:val="22"/>
              </w:rPr>
              <w:t xml:space="preserve">затраты </w:t>
            </w:r>
            <w:r w:rsidRPr="00EE04AF">
              <w:rPr>
                <w:b/>
                <w:sz w:val="22"/>
                <w:szCs w:val="22"/>
              </w:rPr>
              <w:br/>
              <w:t>на оплату труда</w:t>
            </w:r>
            <w:r>
              <w:rPr>
                <w:rStyle w:val="ae"/>
                <w:b/>
                <w:sz w:val="22"/>
                <w:szCs w:val="22"/>
              </w:rPr>
              <w:footnoteReference w:id="4"/>
            </w:r>
          </w:p>
        </w:tc>
        <w:tc>
          <w:tcPr>
            <w:tcW w:w="2552" w:type="dxa"/>
          </w:tcPr>
          <w:p w:rsidR="00906424" w:rsidRPr="00EE04AF" w:rsidRDefault="00906424" w:rsidP="006B3B3D">
            <w:pPr>
              <w:ind w:right="-5"/>
              <w:jc w:val="center"/>
              <w:rPr>
                <w:b/>
                <w:sz w:val="22"/>
                <w:szCs w:val="22"/>
              </w:rPr>
            </w:pPr>
            <w:r w:rsidRPr="00EE04AF">
              <w:rPr>
                <w:b/>
                <w:sz w:val="22"/>
                <w:szCs w:val="22"/>
              </w:rPr>
              <w:t xml:space="preserve">затраты </w:t>
            </w:r>
            <w:r>
              <w:rPr>
                <w:b/>
                <w:sz w:val="22"/>
                <w:szCs w:val="22"/>
              </w:rPr>
              <w:br/>
            </w:r>
            <w:r w:rsidRPr="00EE04AF">
              <w:rPr>
                <w:b/>
                <w:sz w:val="22"/>
                <w:szCs w:val="22"/>
              </w:rPr>
              <w:t xml:space="preserve">на коммунальные услуги </w:t>
            </w:r>
            <w:r>
              <w:rPr>
                <w:b/>
                <w:sz w:val="22"/>
                <w:szCs w:val="22"/>
              </w:rPr>
              <w:t xml:space="preserve">и </w:t>
            </w:r>
            <w:r w:rsidRPr="00EE04AF">
              <w:rPr>
                <w:b/>
                <w:sz w:val="22"/>
                <w:szCs w:val="22"/>
              </w:rPr>
              <w:t xml:space="preserve">содержание </w:t>
            </w:r>
            <w:r>
              <w:rPr>
                <w:b/>
                <w:sz w:val="22"/>
                <w:szCs w:val="22"/>
              </w:rPr>
              <w:t xml:space="preserve">объектов </w:t>
            </w:r>
            <w:r w:rsidRPr="00EE04AF">
              <w:rPr>
                <w:b/>
                <w:sz w:val="22"/>
                <w:szCs w:val="22"/>
              </w:rPr>
              <w:t>недвижимого имущества</w:t>
            </w:r>
          </w:p>
        </w:tc>
      </w:tr>
      <w:tr w:rsidR="0063462F" w:rsidRPr="00EE04AF" w:rsidTr="0047225E">
        <w:trPr>
          <w:trHeight w:val="599"/>
        </w:trPr>
        <w:tc>
          <w:tcPr>
            <w:tcW w:w="534" w:type="dxa"/>
          </w:tcPr>
          <w:p w:rsidR="0063462F" w:rsidRPr="00EE04AF" w:rsidRDefault="0063462F" w:rsidP="0063462F">
            <w:pPr>
              <w:ind w:right="-5"/>
              <w:jc w:val="center"/>
              <w:rPr>
                <w:sz w:val="22"/>
                <w:szCs w:val="22"/>
              </w:rPr>
            </w:pPr>
            <w:r w:rsidRPr="00EE04AF">
              <w:rPr>
                <w:sz w:val="22"/>
                <w:szCs w:val="22"/>
              </w:rPr>
              <w:t>1</w:t>
            </w:r>
          </w:p>
        </w:tc>
        <w:tc>
          <w:tcPr>
            <w:tcW w:w="4423" w:type="dxa"/>
          </w:tcPr>
          <w:p w:rsidR="0063462F" w:rsidRPr="00A8726D" w:rsidRDefault="0063462F" w:rsidP="0063462F">
            <w:pPr>
              <w:jc w:val="both"/>
            </w:pPr>
            <w:r w:rsidRPr="00A30C5E">
              <w:t xml:space="preserve">Материально-техническое обеспечение реализации полномочия Комитета </w:t>
            </w:r>
            <w:r>
              <w:br/>
            </w:r>
            <w:r w:rsidRPr="00A30C5E">
              <w:t xml:space="preserve">по науке и высшей школе по разработке проектов программ и планов в сфере профессионального образования, науки, научно-технической и инновационной деятельности в области науки </w:t>
            </w:r>
            <w:r>
              <w:br/>
            </w:r>
            <w:r w:rsidRPr="00A30C5E">
              <w:t>и профессионального образования</w:t>
            </w:r>
          </w:p>
        </w:tc>
        <w:tc>
          <w:tcPr>
            <w:tcW w:w="1984" w:type="dxa"/>
          </w:tcPr>
          <w:p w:rsidR="0063462F" w:rsidRPr="00EE04AF" w:rsidRDefault="0063462F" w:rsidP="0063462F">
            <w:pPr>
              <w:ind w:right="-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рублей </w:t>
            </w:r>
            <w:r w:rsidRPr="00EE04AF">
              <w:rPr>
                <w:sz w:val="22"/>
                <w:szCs w:val="22"/>
              </w:rPr>
              <w:t>в год</w:t>
            </w:r>
          </w:p>
        </w:tc>
        <w:tc>
          <w:tcPr>
            <w:tcW w:w="2410" w:type="dxa"/>
          </w:tcPr>
          <w:p w:rsidR="0063462F" w:rsidRPr="00F20366" w:rsidRDefault="0063462F" w:rsidP="0063462F">
            <w:pPr>
              <w:jc w:val="center"/>
            </w:pPr>
            <w:r w:rsidRPr="00F20366">
              <w:t>10 695 889,09</w:t>
            </w:r>
          </w:p>
        </w:tc>
        <w:tc>
          <w:tcPr>
            <w:tcW w:w="2693" w:type="dxa"/>
          </w:tcPr>
          <w:p w:rsidR="0063462F" w:rsidRPr="00F20366" w:rsidRDefault="0063462F" w:rsidP="0063462F">
            <w:pPr>
              <w:jc w:val="center"/>
            </w:pPr>
            <w:r w:rsidRPr="00F20366">
              <w:t>7 035 767,77</w:t>
            </w:r>
          </w:p>
        </w:tc>
        <w:tc>
          <w:tcPr>
            <w:tcW w:w="2552" w:type="dxa"/>
          </w:tcPr>
          <w:p w:rsidR="0063462F" w:rsidRPr="00F20366" w:rsidRDefault="0063462F" w:rsidP="0063462F">
            <w:pPr>
              <w:jc w:val="center"/>
            </w:pPr>
            <w:r w:rsidRPr="00F20366">
              <w:t>557 136,75</w:t>
            </w:r>
          </w:p>
        </w:tc>
      </w:tr>
      <w:tr w:rsidR="0063462F" w:rsidRPr="00EE04AF" w:rsidTr="0047225E">
        <w:trPr>
          <w:trHeight w:val="20"/>
        </w:trPr>
        <w:tc>
          <w:tcPr>
            <w:tcW w:w="534" w:type="dxa"/>
          </w:tcPr>
          <w:p w:rsidR="0063462F" w:rsidRPr="00EE04AF" w:rsidRDefault="0063462F" w:rsidP="0063462F">
            <w:pPr>
              <w:ind w:right="-5"/>
              <w:jc w:val="center"/>
              <w:rPr>
                <w:sz w:val="22"/>
                <w:szCs w:val="22"/>
              </w:rPr>
            </w:pPr>
            <w:r w:rsidRPr="00EE04AF">
              <w:rPr>
                <w:sz w:val="22"/>
                <w:szCs w:val="22"/>
              </w:rPr>
              <w:t>2</w:t>
            </w:r>
          </w:p>
        </w:tc>
        <w:tc>
          <w:tcPr>
            <w:tcW w:w="4423" w:type="dxa"/>
          </w:tcPr>
          <w:p w:rsidR="0063462F" w:rsidRPr="00A8726D" w:rsidRDefault="0063462F" w:rsidP="0063462F">
            <w:pPr>
              <w:jc w:val="both"/>
            </w:pPr>
            <w:r w:rsidRPr="00A30C5E">
              <w:t xml:space="preserve">Материально-техническое обеспечение реализации полномочия Комитета </w:t>
            </w:r>
            <w:r>
              <w:br/>
            </w:r>
            <w:r w:rsidRPr="00A30C5E">
              <w:t xml:space="preserve">по науке и высшей школе по участию </w:t>
            </w:r>
            <w:r>
              <w:br/>
            </w:r>
            <w:r w:rsidRPr="00A30C5E">
              <w:t xml:space="preserve">в установленном порядке в разработке проектов соглашений (договоров) </w:t>
            </w:r>
            <w:r>
              <w:br/>
            </w:r>
            <w:r w:rsidRPr="00A30C5E">
              <w:t xml:space="preserve">Санкт-Петербурга с другими субъектами Российской Федерации в сфере профессионального образования </w:t>
            </w:r>
            <w:r>
              <w:br/>
            </w:r>
            <w:r w:rsidRPr="00A30C5E">
              <w:t xml:space="preserve">и науки, обеспечению выполнения </w:t>
            </w:r>
            <w:r w:rsidRPr="00A30C5E">
              <w:lastRenderedPageBreak/>
              <w:t xml:space="preserve">обязательств Санкт-Петербурга </w:t>
            </w:r>
            <w:r>
              <w:br/>
            </w:r>
            <w:r w:rsidRPr="00A30C5E">
              <w:t>по данным соглашениям (договорам)</w:t>
            </w:r>
          </w:p>
        </w:tc>
        <w:tc>
          <w:tcPr>
            <w:tcW w:w="1984" w:type="dxa"/>
          </w:tcPr>
          <w:p w:rsidR="0063462F" w:rsidRPr="00EE04AF" w:rsidRDefault="0063462F" w:rsidP="0063462F">
            <w:pPr>
              <w:ind w:right="-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рублей </w:t>
            </w:r>
            <w:r w:rsidRPr="00EE04AF">
              <w:rPr>
                <w:sz w:val="22"/>
                <w:szCs w:val="22"/>
              </w:rPr>
              <w:t>в год</w:t>
            </w:r>
          </w:p>
        </w:tc>
        <w:tc>
          <w:tcPr>
            <w:tcW w:w="2410" w:type="dxa"/>
          </w:tcPr>
          <w:p w:rsidR="0063462F" w:rsidRPr="00F20366" w:rsidRDefault="0063462F" w:rsidP="0063462F">
            <w:pPr>
              <w:jc w:val="center"/>
            </w:pPr>
            <w:r w:rsidRPr="00F20366">
              <w:t>2 334 334,66</w:t>
            </w:r>
          </w:p>
        </w:tc>
        <w:tc>
          <w:tcPr>
            <w:tcW w:w="2693" w:type="dxa"/>
          </w:tcPr>
          <w:p w:rsidR="0063462F" w:rsidRPr="00F20366" w:rsidRDefault="0063462F" w:rsidP="0063462F">
            <w:pPr>
              <w:jc w:val="center"/>
            </w:pPr>
            <w:r w:rsidRPr="00F20366">
              <w:t>1 535 527,94</w:t>
            </w:r>
          </w:p>
        </w:tc>
        <w:tc>
          <w:tcPr>
            <w:tcW w:w="2552" w:type="dxa"/>
          </w:tcPr>
          <w:p w:rsidR="0063462F" w:rsidRPr="00F20366" w:rsidRDefault="0063462F" w:rsidP="0063462F">
            <w:pPr>
              <w:jc w:val="center"/>
            </w:pPr>
            <w:r w:rsidRPr="00F20366">
              <w:t>121 592,85</w:t>
            </w:r>
          </w:p>
        </w:tc>
      </w:tr>
      <w:tr w:rsidR="0063462F" w:rsidRPr="00EE04AF" w:rsidTr="0047225E">
        <w:trPr>
          <w:trHeight w:val="20"/>
        </w:trPr>
        <w:tc>
          <w:tcPr>
            <w:tcW w:w="534" w:type="dxa"/>
          </w:tcPr>
          <w:p w:rsidR="0063462F" w:rsidRPr="00EE04AF" w:rsidRDefault="0063462F" w:rsidP="0063462F">
            <w:pPr>
              <w:ind w:right="-5"/>
              <w:jc w:val="center"/>
              <w:rPr>
                <w:sz w:val="22"/>
                <w:szCs w:val="22"/>
              </w:rPr>
            </w:pPr>
            <w:r w:rsidRPr="00EE04AF">
              <w:rPr>
                <w:sz w:val="22"/>
                <w:szCs w:val="22"/>
              </w:rPr>
              <w:t>3</w:t>
            </w:r>
          </w:p>
        </w:tc>
        <w:tc>
          <w:tcPr>
            <w:tcW w:w="4423" w:type="dxa"/>
          </w:tcPr>
          <w:p w:rsidR="0063462F" w:rsidRDefault="0063462F" w:rsidP="0063462F">
            <w:pPr>
              <w:jc w:val="both"/>
            </w:pPr>
            <w:r w:rsidRPr="00A30C5E">
              <w:t xml:space="preserve">Материально-техническое обеспечение реализации полномочия Комитета </w:t>
            </w:r>
            <w:r>
              <w:br/>
            </w:r>
            <w:r w:rsidRPr="00A30C5E">
              <w:t xml:space="preserve">по науке и высшей школе </w:t>
            </w:r>
            <w:r>
              <w:br/>
            </w:r>
            <w:r w:rsidRPr="00A30C5E">
              <w:t xml:space="preserve">по осуществлению в пределах компетенции Комитета по науке </w:t>
            </w:r>
            <w:r>
              <w:br/>
            </w:r>
            <w:r w:rsidRPr="00A30C5E">
              <w:t xml:space="preserve">и высшей школе международного сотрудничества в соответствии </w:t>
            </w:r>
            <w:r>
              <w:br/>
            </w:r>
            <w:r w:rsidRPr="00A30C5E">
              <w:t>с законодательством Российской Федерации</w:t>
            </w:r>
          </w:p>
        </w:tc>
        <w:tc>
          <w:tcPr>
            <w:tcW w:w="1984" w:type="dxa"/>
          </w:tcPr>
          <w:p w:rsidR="0063462F" w:rsidRPr="00EE04AF" w:rsidRDefault="0063462F" w:rsidP="0063462F">
            <w:pPr>
              <w:ind w:right="-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рублей </w:t>
            </w:r>
            <w:r w:rsidRPr="00EE04AF">
              <w:rPr>
                <w:sz w:val="22"/>
                <w:szCs w:val="22"/>
              </w:rPr>
              <w:t>в год</w:t>
            </w:r>
          </w:p>
        </w:tc>
        <w:tc>
          <w:tcPr>
            <w:tcW w:w="2410" w:type="dxa"/>
          </w:tcPr>
          <w:p w:rsidR="0063462F" w:rsidRPr="00F20366" w:rsidRDefault="0063462F" w:rsidP="0063462F">
            <w:pPr>
              <w:jc w:val="center"/>
            </w:pPr>
            <w:r w:rsidRPr="00F20366">
              <w:t>5 323 699,49</w:t>
            </w:r>
          </w:p>
        </w:tc>
        <w:tc>
          <w:tcPr>
            <w:tcW w:w="2693" w:type="dxa"/>
          </w:tcPr>
          <w:p w:rsidR="0063462F" w:rsidRPr="00F20366" w:rsidRDefault="0063462F" w:rsidP="0063462F">
            <w:pPr>
              <w:jc w:val="center"/>
            </w:pPr>
            <w:r w:rsidRPr="00F20366">
              <w:t>3 501 935,46</w:t>
            </w:r>
          </w:p>
        </w:tc>
        <w:tc>
          <w:tcPr>
            <w:tcW w:w="2552" w:type="dxa"/>
          </w:tcPr>
          <w:p w:rsidR="0063462F" w:rsidRPr="00F20366" w:rsidRDefault="0063462F" w:rsidP="0063462F">
            <w:pPr>
              <w:jc w:val="center"/>
            </w:pPr>
            <w:r w:rsidRPr="00F20366">
              <w:t>277 305,48</w:t>
            </w:r>
          </w:p>
        </w:tc>
      </w:tr>
      <w:tr w:rsidR="0063462F" w:rsidRPr="00EE04AF" w:rsidTr="0047225E">
        <w:trPr>
          <w:trHeight w:val="20"/>
        </w:trPr>
        <w:tc>
          <w:tcPr>
            <w:tcW w:w="534" w:type="dxa"/>
          </w:tcPr>
          <w:p w:rsidR="0063462F" w:rsidRPr="00EE04AF" w:rsidRDefault="0063462F" w:rsidP="0063462F">
            <w:pPr>
              <w:ind w:right="-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423" w:type="dxa"/>
          </w:tcPr>
          <w:p w:rsidR="0063462F" w:rsidRPr="00A8726D" w:rsidRDefault="0063462F" w:rsidP="0063462F">
            <w:pPr>
              <w:jc w:val="both"/>
            </w:pPr>
            <w:r w:rsidRPr="00A30C5E">
              <w:t xml:space="preserve">Материально-техническое обеспечение реализации полномочия Комитета </w:t>
            </w:r>
            <w:r>
              <w:br/>
            </w:r>
            <w:r w:rsidRPr="00A30C5E">
              <w:t xml:space="preserve">по науке и высшей школе по содействию образовательной миграции граждан Российской Федерации </w:t>
            </w:r>
            <w:r>
              <w:br/>
            </w:r>
            <w:r w:rsidRPr="00A30C5E">
              <w:t xml:space="preserve">в Санкт-Петербург в целях получения профессионального образования </w:t>
            </w:r>
            <w:r>
              <w:br/>
            </w:r>
            <w:r w:rsidRPr="00A30C5E">
              <w:t xml:space="preserve">и повышения квалификации </w:t>
            </w:r>
            <w:r>
              <w:br/>
            </w:r>
            <w:r w:rsidRPr="00A30C5E">
              <w:t xml:space="preserve">по профессиям, востребованным </w:t>
            </w:r>
            <w:r>
              <w:br/>
            </w:r>
            <w:r w:rsidRPr="00A30C5E">
              <w:t>на рынке труда Санкт-Петербурга</w:t>
            </w:r>
          </w:p>
        </w:tc>
        <w:tc>
          <w:tcPr>
            <w:tcW w:w="1984" w:type="dxa"/>
          </w:tcPr>
          <w:p w:rsidR="0063462F" w:rsidRDefault="0063462F" w:rsidP="0063462F">
            <w:pPr>
              <w:ind w:right="-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рублей </w:t>
            </w:r>
            <w:r w:rsidRPr="00EE04AF">
              <w:rPr>
                <w:sz w:val="22"/>
                <w:szCs w:val="22"/>
              </w:rPr>
              <w:t>в год</w:t>
            </w:r>
          </w:p>
        </w:tc>
        <w:tc>
          <w:tcPr>
            <w:tcW w:w="2410" w:type="dxa"/>
          </w:tcPr>
          <w:p w:rsidR="0063462F" w:rsidRPr="00F20366" w:rsidRDefault="0063462F" w:rsidP="0063462F">
            <w:pPr>
              <w:jc w:val="center"/>
            </w:pPr>
            <w:r w:rsidRPr="00F20366">
              <w:t>1 398 851,16</w:t>
            </w:r>
          </w:p>
        </w:tc>
        <w:tc>
          <w:tcPr>
            <w:tcW w:w="2693" w:type="dxa"/>
          </w:tcPr>
          <w:p w:rsidR="0063462F" w:rsidRPr="00F20366" w:rsidRDefault="0063462F" w:rsidP="0063462F">
            <w:pPr>
              <w:jc w:val="center"/>
            </w:pPr>
            <w:r w:rsidRPr="00F20366">
              <w:t>881 786,69</w:t>
            </w:r>
          </w:p>
        </w:tc>
        <w:tc>
          <w:tcPr>
            <w:tcW w:w="2552" w:type="dxa"/>
          </w:tcPr>
          <w:p w:rsidR="0063462F" w:rsidRDefault="0063462F" w:rsidP="0063462F">
            <w:pPr>
              <w:jc w:val="center"/>
            </w:pPr>
            <w:r w:rsidRPr="00F20366">
              <w:t>69 825,47</w:t>
            </w:r>
          </w:p>
        </w:tc>
      </w:tr>
    </w:tbl>
    <w:p w:rsidR="00973A9E" w:rsidRDefault="00973A9E" w:rsidP="00973A9E">
      <w:pPr>
        <w:ind w:right="-5"/>
        <w:jc w:val="center"/>
        <w:rPr>
          <w:b/>
          <w:sz w:val="28"/>
          <w:szCs w:val="28"/>
        </w:rPr>
      </w:pPr>
    </w:p>
    <w:p w:rsidR="00973A9E" w:rsidRDefault="00973A9E" w:rsidP="00973A9E">
      <w:pPr>
        <w:spacing w:after="160" w:line="259" w:lineRule="auto"/>
        <w:rPr>
          <w:b/>
          <w:sz w:val="28"/>
          <w:szCs w:val="28"/>
        </w:rPr>
      </w:pPr>
    </w:p>
    <w:p w:rsidR="00973A9E" w:rsidRDefault="00973A9E" w:rsidP="00973A9E">
      <w:pPr>
        <w:spacing w:after="160" w:line="259" w:lineRule="auto"/>
        <w:rPr>
          <w:b/>
          <w:sz w:val="28"/>
          <w:szCs w:val="28"/>
        </w:rPr>
      </w:pPr>
    </w:p>
    <w:p w:rsidR="00973A9E" w:rsidRDefault="00973A9E" w:rsidP="00973A9E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973A9E" w:rsidRDefault="00973A9E" w:rsidP="00E66559">
      <w:pPr>
        <w:spacing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ЗНАЧЕНИЯ</w:t>
      </w:r>
    </w:p>
    <w:p w:rsidR="00973A9E" w:rsidRDefault="00973A9E" w:rsidP="00E66559">
      <w:pPr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показател</w:t>
      </w:r>
      <w:r w:rsidR="00BF5AEC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затрат, связанных с </w:t>
      </w:r>
      <w:r w:rsidRPr="00C63AB9">
        <w:rPr>
          <w:b/>
          <w:sz w:val="28"/>
          <w:szCs w:val="28"/>
        </w:rPr>
        <w:t>выполнение</w:t>
      </w:r>
      <w:r>
        <w:rPr>
          <w:b/>
          <w:sz w:val="28"/>
          <w:szCs w:val="28"/>
        </w:rPr>
        <w:t>м</w:t>
      </w:r>
      <w:r w:rsidRPr="00C63AB9">
        <w:rPr>
          <w:b/>
          <w:sz w:val="28"/>
          <w:szCs w:val="28"/>
        </w:rPr>
        <w:t xml:space="preserve"> работ </w:t>
      </w:r>
      <w:r>
        <w:rPr>
          <w:b/>
          <w:sz w:val="28"/>
          <w:szCs w:val="28"/>
        </w:rPr>
        <w:t xml:space="preserve">Санкт-Петербургским </w:t>
      </w:r>
      <w:r w:rsidR="00E66559">
        <w:rPr>
          <w:b/>
          <w:sz w:val="28"/>
          <w:szCs w:val="28"/>
        </w:rPr>
        <w:br/>
      </w:r>
      <w:r w:rsidRPr="00C63AB9">
        <w:rPr>
          <w:b/>
          <w:sz w:val="28"/>
          <w:szCs w:val="28"/>
        </w:rPr>
        <w:t xml:space="preserve">государственным бюджетным учреждением </w:t>
      </w:r>
      <w:r>
        <w:rPr>
          <w:b/>
          <w:sz w:val="28"/>
          <w:szCs w:val="28"/>
        </w:rPr>
        <w:t>«</w:t>
      </w:r>
      <w:r w:rsidRPr="00580E6F">
        <w:rPr>
          <w:b/>
          <w:sz w:val="28"/>
          <w:szCs w:val="28"/>
        </w:rPr>
        <w:t xml:space="preserve">Координационный центр </w:t>
      </w:r>
      <w:r w:rsidR="00E66559">
        <w:rPr>
          <w:b/>
          <w:sz w:val="28"/>
          <w:szCs w:val="28"/>
        </w:rPr>
        <w:br/>
      </w:r>
      <w:r w:rsidRPr="00580E6F">
        <w:rPr>
          <w:b/>
          <w:sz w:val="28"/>
          <w:szCs w:val="28"/>
        </w:rPr>
        <w:t>научно-технических и образовательных программ</w:t>
      </w:r>
      <w:r>
        <w:rPr>
          <w:b/>
          <w:sz w:val="28"/>
          <w:szCs w:val="28"/>
        </w:rPr>
        <w:t>», на 202</w:t>
      </w:r>
      <w:r w:rsidR="0029650D">
        <w:rPr>
          <w:b/>
          <w:sz w:val="28"/>
          <w:szCs w:val="28"/>
        </w:rPr>
        <w:t>2</w:t>
      </w:r>
      <w:r w:rsidRPr="00C63AB9">
        <w:rPr>
          <w:b/>
          <w:sz w:val="28"/>
          <w:szCs w:val="28"/>
        </w:rPr>
        <w:t xml:space="preserve"> год </w:t>
      </w:r>
    </w:p>
    <w:p w:rsidR="00973A9E" w:rsidRDefault="00973A9E" w:rsidP="00973A9E">
      <w:pPr>
        <w:ind w:right="-5"/>
        <w:jc w:val="right"/>
      </w:pPr>
      <w:r w:rsidRPr="009722F7">
        <w:t xml:space="preserve">Таблица </w:t>
      </w:r>
      <w:r>
        <w:t>3</w:t>
      </w:r>
    </w:p>
    <w:tbl>
      <w:tblPr>
        <w:tblStyle w:val="a7"/>
        <w:tblW w:w="14596" w:type="dxa"/>
        <w:tblLayout w:type="fixed"/>
        <w:tblLook w:val="04A0" w:firstRow="1" w:lastRow="0" w:firstColumn="1" w:lastColumn="0" w:noHBand="0" w:noVBand="1"/>
      </w:tblPr>
      <w:tblGrid>
        <w:gridCol w:w="534"/>
        <w:gridCol w:w="4423"/>
        <w:gridCol w:w="1984"/>
        <w:gridCol w:w="2410"/>
        <w:gridCol w:w="2693"/>
        <w:gridCol w:w="2552"/>
      </w:tblGrid>
      <w:tr w:rsidR="0047225E" w:rsidRPr="00EE04AF" w:rsidTr="00BF5AEC">
        <w:trPr>
          <w:tblHeader/>
        </w:trPr>
        <w:tc>
          <w:tcPr>
            <w:tcW w:w="534" w:type="dxa"/>
            <w:vMerge w:val="restart"/>
          </w:tcPr>
          <w:p w:rsidR="0047225E" w:rsidRPr="00EE04AF" w:rsidRDefault="0047225E" w:rsidP="0050137E">
            <w:pPr>
              <w:ind w:right="-5"/>
              <w:jc w:val="center"/>
              <w:rPr>
                <w:b/>
                <w:sz w:val="22"/>
                <w:szCs w:val="22"/>
              </w:rPr>
            </w:pPr>
            <w:r w:rsidRPr="00EE04AF">
              <w:rPr>
                <w:b/>
                <w:sz w:val="22"/>
                <w:szCs w:val="22"/>
              </w:rPr>
              <w:t>№</w:t>
            </w:r>
          </w:p>
          <w:p w:rsidR="0047225E" w:rsidRPr="00EE04AF" w:rsidRDefault="0047225E" w:rsidP="0050137E">
            <w:pPr>
              <w:ind w:right="-5"/>
              <w:jc w:val="center"/>
              <w:rPr>
                <w:b/>
                <w:sz w:val="22"/>
                <w:szCs w:val="22"/>
              </w:rPr>
            </w:pPr>
            <w:r w:rsidRPr="00EE04AF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4423" w:type="dxa"/>
            <w:vMerge w:val="restart"/>
          </w:tcPr>
          <w:p w:rsidR="0047225E" w:rsidRPr="00EE04AF" w:rsidRDefault="0047225E" w:rsidP="00BF5AEC">
            <w:pPr>
              <w:ind w:right="-5"/>
              <w:jc w:val="center"/>
              <w:rPr>
                <w:b/>
                <w:sz w:val="22"/>
                <w:szCs w:val="22"/>
              </w:rPr>
            </w:pPr>
            <w:r w:rsidRPr="00EE04AF">
              <w:rPr>
                <w:b/>
                <w:sz w:val="22"/>
                <w:szCs w:val="22"/>
              </w:rPr>
              <w:t xml:space="preserve">Наименование </w:t>
            </w:r>
            <w:r w:rsidR="00BF5AEC">
              <w:rPr>
                <w:b/>
                <w:sz w:val="22"/>
                <w:szCs w:val="22"/>
              </w:rPr>
              <w:t>работы</w:t>
            </w:r>
            <w:r>
              <w:rPr>
                <w:b/>
                <w:sz w:val="22"/>
                <w:szCs w:val="22"/>
              </w:rPr>
              <w:br/>
            </w:r>
          </w:p>
        </w:tc>
        <w:tc>
          <w:tcPr>
            <w:tcW w:w="1984" w:type="dxa"/>
            <w:vMerge w:val="restart"/>
          </w:tcPr>
          <w:p w:rsidR="0047225E" w:rsidRPr="00EE04AF" w:rsidRDefault="0047225E" w:rsidP="0050137E">
            <w:pPr>
              <w:ind w:right="-5"/>
              <w:jc w:val="center"/>
              <w:rPr>
                <w:b/>
                <w:sz w:val="22"/>
                <w:szCs w:val="22"/>
              </w:rPr>
            </w:pPr>
            <w:r w:rsidRPr="00EE04AF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2410" w:type="dxa"/>
            <w:vMerge w:val="restart"/>
          </w:tcPr>
          <w:p w:rsidR="0047225E" w:rsidRPr="00EE04AF" w:rsidRDefault="0047225E" w:rsidP="00BF5AEC">
            <w:pPr>
              <w:ind w:right="-5"/>
              <w:jc w:val="center"/>
              <w:rPr>
                <w:b/>
                <w:sz w:val="22"/>
                <w:szCs w:val="22"/>
              </w:rPr>
            </w:pPr>
            <w:r w:rsidRPr="00EE04AF">
              <w:rPr>
                <w:b/>
                <w:sz w:val="22"/>
                <w:szCs w:val="22"/>
              </w:rPr>
              <w:t xml:space="preserve">Значение показателя затрат, связанных </w:t>
            </w:r>
            <w:r w:rsidRPr="00EE04AF">
              <w:rPr>
                <w:b/>
                <w:sz w:val="22"/>
                <w:szCs w:val="22"/>
              </w:rPr>
              <w:br/>
              <w:t xml:space="preserve">с </w:t>
            </w:r>
            <w:r w:rsidR="00BF5AEC">
              <w:rPr>
                <w:b/>
                <w:sz w:val="22"/>
                <w:szCs w:val="22"/>
              </w:rPr>
              <w:t>выполнением работы</w:t>
            </w:r>
            <w:r w:rsidRPr="00EE04AF">
              <w:rPr>
                <w:b/>
                <w:sz w:val="22"/>
                <w:szCs w:val="22"/>
              </w:rPr>
              <w:t xml:space="preserve"> (П)</w:t>
            </w:r>
            <w:r>
              <w:rPr>
                <w:rStyle w:val="ae"/>
                <w:b/>
                <w:sz w:val="22"/>
                <w:szCs w:val="22"/>
              </w:rPr>
              <w:footnoteReference w:id="5"/>
            </w:r>
          </w:p>
        </w:tc>
        <w:tc>
          <w:tcPr>
            <w:tcW w:w="5245" w:type="dxa"/>
            <w:gridSpan w:val="2"/>
          </w:tcPr>
          <w:p w:rsidR="0047225E" w:rsidRPr="00EE04AF" w:rsidRDefault="0047225E" w:rsidP="0050137E">
            <w:pPr>
              <w:ind w:right="-5"/>
              <w:jc w:val="center"/>
              <w:rPr>
                <w:b/>
                <w:sz w:val="22"/>
                <w:szCs w:val="22"/>
              </w:rPr>
            </w:pPr>
            <w:r w:rsidRPr="00EE04AF">
              <w:rPr>
                <w:b/>
                <w:sz w:val="22"/>
                <w:szCs w:val="22"/>
              </w:rPr>
              <w:t>в том числе:</w:t>
            </w:r>
          </w:p>
        </w:tc>
      </w:tr>
      <w:tr w:rsidR="0047225E" w:rsidRPr="00EE04AF" w:rsidTr="00BF5AEC">
        <w:trPr>
          <w:tblHeader/>
        </w:trPr>
        <w:tc>
          <w:tcPr>
            <w:tcW w:w="534" w:type="dxa"/>
            <w:vMerge/>
          </w:tcPr>
          <w:p w:rsidR="0047225E" w:rsidRPr="00EE04AF" w:rsidRDefault="0047225E" w:rsidP="0050137E">
            <w:pPr>
              <w:ind w:right="-5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23" w:type="dxa"/>
            <w:vMerge/>
          </w:tcPr>
          <w:p w:rsidR="0047225E" w:rsidRPr="00EE04AF" w:rsidRDefault="0047225E" w:rsidP="0050137E">
            <w:pPr>
              <w:ind w:right="-5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47225E" w:rsidRPr="00EE04AF" w:rsidRDefault="0047225E" w:rsidP="0050137E">
            <w:pPr>
              <w:ind w:right="-5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47225E" w:rsidRPr="00EE04AF" w:rsidRDefault="0047225E" w:rsidP="0050137E">
            <w:pPr>
              <w:ind w:right="-5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:rsidR="0047225E" w:rsidRPr="00EE04AF" w:rsidRDefault="0047225E" w:rsidP="0050137E">
            <w:pPr>
              <w:ind w:right="-5"/>
              <w:jc w:val="center"/>
              <w:rPr>
                <w:b/>
                <w:sz w:val="22"/>
                <w:szCs w:val="22"/>
              </w:rPr>
            </w:pPr>
            <w:r w:rsidRPr="00EE04AF">
              <w:rPr>
                <w:b/>
                <w:sz w:val="22"/>
                <w:szCs w:val="22"/>
              </w:rPr>
              <w:t xml:space="preserve">затраты </w:t>
            </w:r>
            <w:r w:rsidRPr="00EE04AF">
              <w:rPr>
                <w:b/>
                <w:sz w:val="22"/>
                <w:szCs w:val="22"/>
              </w:rPr>
              <w:br/>
              <w:t>на оплату труда</w:t>
            </w:r>
            <w:r>
              <w:rPr>
                <w:rStyle w:val="ae"/>
                <w:b/>
                <w:sz w:val="22"/>
                <w:szCs w:val="22"/>
              </w:rPr>
              <w:footnoteReference w:id="6"/>
            </w:r>
          </w:p>
        </w:tc>
        <w:tc>
          <w:tcPr>
            <w:tcW w:w="2552" w:type="dxa"/>
          </w:tcPr>
          <w:p w:rsidR="0047225E" w:rsidRPr="00EE04AF" w:rsidRDefault="0047225E" w:rsidP="006B3B3D">
            <w:pPr>
              <w:ind w:right="-5"/>
              <w:jc w:val="center"/>
              <w:rPr>
                <w:b/>
                <w:sz w:val="22"/>
                <w:szCs w:val="22"/>
              </w:rPr>
            </w:pPr>
            <w:r w:rsidRPr="00EE04AF">
              <w:rPr>
                <w:b/>
                <w:sz w:val="22"/>
                <w:szCs w:val="22"/>
              </w:rPr>
              <w:t xml:space="preserve">затраты </w:t>
            </w:r>
            <w:r w:rsidRPr="00EE04AF">
              <w:rPr>
                <w:b/>
                <w:sz w:val="22"/>
                <w:szCs w:val="22"/>
              </w:rPr>
              <w:br/>
              <w:t xml:space="preserve">на коммунальные услуги и содержание </w:t>
            </w:r>
            <w:r>
              <w:rPr>
                <w:b/>
                <w:sz w:val="22"/>
                <w:szCs w:val="22"/>
              </w:rPr>
              <w:t xml:space="preserve">объектов </w:t>
            </w:r>
            <w:r w:rsidRPr="00EE04AF">
              <w:rPr>
                <w:b/>
                <w:sz w:val="22"/>
                <w:szCs w:val="22"/>
              </w:rPr>
              <w:t>недвижимого имущества</w:t>
            </w:r>
          </w:p>
        </w:tc>
      </w:tr>
      <w:tr w:rsidR="0063462F" w:rsidRPr="00EE04AF" w:rsidTr="0047225E">
        <w:tc>
          <w:tcPr>
            <w:tcW w:w="534" w:type="dxa"/>
          </w:tcPr>
          <w:p w:rsidR="0063462F" w:rsidRPr="0021570F" w:rsidRDefault="0063462F" w:rsidP="0063462F">
            <w:r w:rsidRPr="0021570F">
              <w:t>1</w:t>
            </w:r>
          </w:p>
        </w:tc>
        <w:tc>
          <w:tcPr>
            <w:tcW w:w="4423" w:type="dxa"/>
          </w:tcPr>
          <w:p w:rsidR="0063462F" w:rsidRPr="00A8726D" w:rsidRDefault="0063462F" w:rsidP="0063462F">
            <w:pPr>
              <w:jc w:val="both"/>
            </w:pPr>
            <w:r w:rsidRPr="00A30C5E">
              <w:t xml:space="preserve">Материально-техническое обеспечение реализации полномочия Комитета </w:t>
            </w:r>
            <w:r>
              <w:br/>
            </w:r>
            <w:r w:rsidRPr="00A30C5E">
              <w:t xml:space="preserve">по науке и высшей школе по разработке проектов программ и планов в сфере профессионального образования, науки, научно-технической и инновационной деятельности в области науки </w:t>
            </w:r>
            <w:r>
              <w:br/>
            </w:r>
            <w:r w:rsidRPr="00A30C5E">
              <w:t>и профессионального образования</w:t>
            </w:r>
          </w:p>
        </w:tc>
        <w:tc>
          <w:tcPr>
            <w:tcW w:w="1984" w:type="dxa"/>
          </w:tcPr>
          <w:p w:rsidR="0063462F" w:rsidRPr="00EE04AF" w:rsidRDefault="0063462F" w:rsidP="0063462F">
            <w:pPr>
              <w:ind w:right="-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рублей </w:t>
            </w:r>
            <w:r w:rsidRPr="00EE04AF">
              <w:rPr>
                <w:sz w:val="22"/>
                <w:szCs w:val="22"/>
              </w:rPr>
              <w:t>в год</w:t>
            </w:r>
          </w:p>
        </w:tc>
        <w:tc>
          <w:tcPr>
            <w:tcW w:w="2410" w:type="dxa"/>
          </w:tcPr>
          <w:p w:rsidR="0063462F" w:rsidRPr="006C4916" w:rsidRDefault="0063462F" w:rsidP="0063462F">
            <w:pPr>
              <w:jc w:val="center"/>
            </w:pPr>
            <w:r w:rsidRPr="006C4916">
              <w:t>11 133 223,30</w:t>
            </w:r>
          </w:p>
        </w:tc>
        <w:tc>
          <w:tcPr>
            <w:tcW w:w="2693" w:type="dxa"/>
          </w:tcPr>
          <w:p w:rsidR="0063462F" w:rsidRPr="006C4916" w:rsidRDefault="0063462F" w:rsidP="0063462F">
            <w:pPr>
              <w:jc w:val="center"/>
            </w:pPr>
            <w:r w:rsidRPr="006C4916">
              <w:t>7 324 234,25</w:t>
            </w:r>
          </w:p>
        </w:tc>
        <w:tc>
          <w:tcPr>
            <w:tcW w:w="2552" w:type="dxa"/>
          </w:tcPr>
          <w:p w:rsidR="0063462F" w:rsidRPr="006C4916" w:rsidRDefault="0063462F" w:rsidP="0063462F">
            <w:pPr>
              <w:jc w:val="center"/>
            </w:pPr>
            <w:r w:rsidRPr="006C4916">
              <w:t>579 009,28</w:t>
            </w:r>
          </w:p>
        </w:tc>
      </w:tr>
      <w:tr w:rsidR="0063462F" w:rsidRPr="00EE04AF" w:rsidTr="0047225E">
        <w:tc>
          <w:tcPr>
            <w:tcW w:w="534" w:type="dxa"/>
          </w:tcPr>
          <w:p w:rsidR="0063462F" w:rsidRPr="0021570F" w:rsidRDefault="0063462F" w:rsidP="0063462F">
            <w:r w:rsidRPr="0021570F">
              <w:t>2</w:t>
            </w:r>
          </w:p>
        </w:tc>
        <w:tc>
          <w:tcPr>
            <w:tcW w:w="4423" w:type="dxa"/>
          </w:tcPr>
          <w:p w:rsidR="0063462F" w:rsidRPr="00A8726D" w:rsidRDefault="0063462F" w:rsidP="0063462F">
            <w:pPr>
              <w:jc w:val="both"/>
            </w:pPr>
            <w:r w:rsidRPr="00A30C5E">
              <w:t xml:space="preserve">Материально-техническое обеспечение реализации полномочия Комитета </w:t>
            </w:r>
            <w:r>
              <w:br/>
            </w:r>
            <w:r w:rsidRPr="00A30C5E">
              <w:t xml:space="preserve">по науке и высшей школе по участию </w:t>
            </w:r>
            <w:r>
              <w:br/>
            </w:r>
            <w:r w:rsidRPr="00A30C5E">
              <w:t xml:space="preserve">в установленном порядке в разработке проектов соглашений (договоров) </w:t>
            </w:r>
            <w:r>
              <w:br/>
            </w:r>
            <w:r w:rsidRPr="00A30C5E">
              <w:t xml:space="preserve">Санкт-Петербурга с другими субъектами Российской Федерации в сфере профессионального образования </w:t>
            </w:r>
            <w:r>
              <w:br/>
            </w:r>
            <w:r w:rsidRPr="00A30C5E">
              <w:t xml:space="preserve">и науки, обеспечению выполнения обязательств Санкт-Петербурга </w:t>
            </w:r>
            <w:r>
              <w:br/>
            </w:r>
            <w:r w:rsidRPr="00A30C5E">
              <w:t>по данным соглашениям (договорам)</w:t>
            </w:r>
          </w:p>
        </w:tc>
        <w:tc>
          <w:tcPr>
            <w:tcW w:w="1984" w:type="dxa"/>
          </w:tcPr>
          <w:p w:rsidR="0063462F" w:rsidRPr="00EE04AF" w:rsidRDefault="0063462F" w:rsidP="0063462F">
            <w:pPr>
              <w:ind w:right="-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рублей </w:t>
            </w:r>
            <w:r w:rsidRPr="00EE04AF">
              <w:rPr>
                <w:sz w:val="22"/>
                <w:szCs w:val="22"/>
              </w:rPr>
              <w:t>в год</w:t>
            </w:r>
          </w:p>
        </w:tc>
        <w:tc>
          <w:tcPr>
            <w:tcW w:w="2410" w:type="dxa"/>
          </w:tcPr>
          <w:p w:rsidR="0063462F" w:rsidRPr="006C4916" w:rsidRDefault="0063462F" w:rsidP="0063462F">
            <w:pPr>
              <w:jc w:val="center"/>
            </w:pPr>
            <w:r w:rsidRPr="006C4916">
              <w:t>2 429 781,08</w:t>
            </w:r>
          </w:p>
        </w:tc>
        <w:tc>
          <w:tcPr>
            <w:tcW w:w="2693" w:type="dxa"/>
          </w:tcPr>
          <w:p w:rsidR="0063462F" w:rsidRPr="006C4916" w:rsidRDefault="0063462F" w:rsidP="0063462F">
            <w:pPr>
              <w:jc w:val="center"/>
            </w:pPr>
            <w:r w:rsidRPr="006C4916">
              <w:t>1 598 484,59</w:t>
            </w:r>
          </w:p>
        </w:tc>
        <w:tc>
          <w:tcPr>
            <w:tcW w:w="2552" w:type="dxa"/>
          </w:tcPr>
          <w:p w:rsidR="0063462F" w:rsidRPr="006C4916" w:rsidRDefault="0063462F" w:rsidP="0063462F">
            <w:pPr>
              <w:jc w:val="center"/>
            </w:pPr>
            <w:r w:rsidRPr="006C4916">
              <w:t>126 366,44</w:t>
            </w:r>
          </w:p>
        </w:tc>
      </w:tr>
      <w:tr w:rsidR="0063462F" w:rsidRPr="00EE04AF" w:rsidTr="0047225E">
        <w:tc>
          <w:tcPr>
            <w:tcW w:w="534" w:type="dxa"/>
          </w:tcPr>
          <w:p w:rsidR="0063462F" w:rsidRPr="0021570F" w:rsidRDefault="0063462F" w:rsidP="0063462F">
            <w:r w:rsidRPr="0021570F">
              <w:lastRenderedPageBreak/>
              <w:t>3</w:t>
            </w:r>
          </w:p>
        </w:tc>
        <w:tc>
          <w:tcPr>
            <w:tcW w:w="4423" w:type="dxa"/>
          </w:tcPr>
          <w:p w:rsidR="0063462F" w:rsidRDefault="0063462F" w:rsidP="0063462F">
            <w:pPr>
              <w:jc w:val="both"/>
            </w:pPr>
            <w:r w:rsidRPr="00A30C5E">
              <w:t xml:space="preserve">Материально-техническое обеспечение реализации полномочия Комитета </w:t>
            </w:r>
            <w:r>
              <w:br/>
            </w:r>
            <w:r w:rsidRPr="00A30C5E">
              <w:t xml:space="preserve">по науке и высшей школе </w:t>
            </w:r>
            <w:r>
              <w:br/>
            </w:r>
            <w:r w:rsidRPr="00A30C5E">
              <w:t xml:space="preserve">по осуществлению в пределах компетенции Комитета по науке </w:t>
            </w:r>
            <w:r>
              <w:br/>
            </w:r>
            <w:r w:rsidRPr="00A30C5E">
              <w:t xml:space="preserve">и высшей школе международного сотрудничества в соответствии </w:t>
            </w:r>
            <w:r>
              <w:br/>
            </w:r>
            <w:r w:rsidRPr="00A30C5E">
              <w:t>с законодательством Российской Федерации</w:t>
            </w:r>
          </w:p>
        </w:tc>
        <w:tc>
          <w:tcPr>
            <w:tcW w:w="1984" w:type="dxa"/>
          </w:tcPr>
          <w:p w:rsidR="0063462F" w:rsidRPr="00EE04AF" w:rsidRDefault="0063462F" w:rsidP="0063462F">
            <w:pPr>
              <w:ind w:right="-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рублей </w:t>
            </w:r>
            <w:r w:rsidRPr="00EE04AF">
              <w:rPr>
                <w:sz w:val="22"/>
                <w:szCs w:val="22"/>
              </w:rPr>
              <w:t>в год</w:t>
            </w:r>
          </w:p>
        </w:tc>
        <w:tc>
          <w:tcPr>
            <w:tcW w:w="2410" w:type="dxa"/>
          </w:tcPr>
          <w:p w:rsidR="0063462F" w:rsidRPr="006C4916" w:rsidRDefault="0063462F" w:rsidP="0063462F">
            <w:pPr>
              <w:jc w:val="center"/>
            </w:pPr>
            <w:r w:rsidRPr="006C4916">
              <w:t>5 541 375,26</w:t>
            </w:r>
          </w:p>
        </w:tc>
        <w:tc>
          <w:tcPr>
            <w:tcW w:w="2693" w:type="dxa"/>
          </w:tcPr>
          <w:p w:rsidR="0063462F" w:rsidRPr="006C4916" w:rsidRDefault="0063462F" w:rsidP="0063462F">
            <w:pPr>
              <w:jc w:val="center"/>
            </w:pPr>
            <w:r w:rsidRPr="006C4916">
              <w:t>3 645 514,82</w:t>
            </w:r>
          </w:p>
        </w:tc>
        <w:tc>
          <w:tcPr>
            <w:tcW w:w="2552" w:type="dxa"/>
          </w:tcPr>
          <w:p w:rsidR="0063462F" w:rsidRPr="006C4916" w:rsidRDefault="0063462F" w:rsidP="0063462F">
            <w:pPr>
              <w:jc w:val="center"/>
            </w:pPr>
            <w:r w:rsidRPr="006C4916">
              <w:t>288 192,16</w:t>
            </w:r>
          </w:p>
        </w:tc>
      </w:tr>
      <w:tr w:rsidR="0063462F" w:rsidRPr="00EE04AF" w:rsidTr="0047225E">
        <w:tc>
          <w:tcPr>
            <w:tcW w:w="534" w:type="dxa"/>
          </w:tcPr>
          <w:p w:rsidR="0063462F" w:rsidRPr="0021570F" w:rsidRDefault="0063462F" w:rsidP="0063462F">
            <w:r>
              <w:t>4</w:t>
            </w:r>
          </w:p>
        </w:tc>
        <w:tc>
          <w:tcPr>
            <w:tcW w:w="4423" w:type="dxa"/>
          </w:tcPr>
          <w:p w:rsidR="0063462F" w:rsidRPr="00A8726D" w:rsidRDefault="0063462F" w:rsidP="0063462F">
            <w:pPr>
              <w:jc w:val="both"/>
            </w:pPr>
            <w:r w:rsidRPr="00A30C5E">
              <w:t xml:space="preserve">Материально-техническое обеспечение реализации полномочия Комитета </w:t>
            </w:r>
            <w:r>
              <w:br/>
            </w:r>
            <w:r w:rsidRPr="00A30C5E">
              <w:t xml:space="preserve">по науке и высшей школе по содействию образовательной миграции граждан Российской Федерации </w:t>
            </w:r>
            <w:r>
              <w:br/>
            </w:r>
            <w:r w:rsidRPr="00A30C5E">
              <w:t xml:space="preserve">в Санкт-Петербург в целях получения профессионального образования </w:t>
            </w:r>
            <w:r>
              <w:br/>
            </w:r>
            <w:r w:rsidRPr="00A30C5E">
              <w:t xml:space="preserve">и повышения квалификации </w:t>
            </w:r>
            <w:r>
              <w:br/>
            </w:r>
            <w:r w:rsidRPr="00A30C5E">
              <w:t xml:space="preserve">по профессиям, востребованным </w:t>
            </w:r>
            <w:r>
              <w:br/>
            </w:r>
            <w:r w:rsidRPr="00A30C5E">
              <w:t>на рынке труда Санкт-Петербурга</w:t>
            </w:r>
          </w:p>
        </w:tc>
        <w:tc>
          <w:tcPr>
            <w:tcW w:w="1984" w:type="dxa"/>
          </w:tcPr>
          <w:p w:rsidR="0063462F" w:rsidRDefault="0063462F" w:rsidP="0063462F">
            <w:pPr>
              <w:ind w:right="-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рублей </w:t>
            </w:r>
            <w:r w:rsidRPr="00EE04AF">
              <w:rPr>
                <w:sz w:val="22"/>
                <w:szCs w:val="22"/>
              </w:rPr>
              <w:t>в год</w:t>
            </w:r>
          </w:p>
        </w:tc>
        <w:tc>
          <w:tcPr>
            <w:tcW w:w="2410" w:type="dxa"/>
          </w:tcPr>
          <w:p w:rsidR="0063462F" w:rsidRPr="006C4916" w:rsidRDefault="0063462F" w:rsidP="0063462F">
            <w:pPr>
              <w:jc w:val="center"/>
            </w:pPr>
            <w:r w:rsidRPr="006C4916">
              <w:t>1 456 042,34</w:t>
            </w:r>
          </w:p>
        </w:tc>
        <w:tc>
          <w:tcPr>
            <w:tcW w:w="2693" w:type="dxa"/>
          </w:tcPr>
          <w:p w:rsidR="0063462F" w:rsidRPr="006C4916" w:rsidRDefault="0063462F" w:rsidP="0063462F">
            <w:pPr>
              <w:jc w:val="center"/>
            </w:pPr>
            <w:r w:rsidRPr="006C4916">
              <w:t>917 939,95</w:t>
            </w:r>
          </w:p>
        </w:tc>
        <w:tc>
          <w:tcPr>
            <w:tcW w:w="2552" w:type="dxa"/>
          </w:tcPr>
          <w:p w:rsidR="0063462F" w:rsidRDefault="0063462F" w:rsidP="0063462F">
            <w:pPr>
              <w:jc w:val="center"/>
            </w:pPr>
            <w:r w:rsidRPr="006C4916">
              <w:t>72 566,73</w:t>
            </w:r>
          </w:p>
        </w:tc>
      </w:tr>
    </w:tbl>
    <w:p w:rsidR="00973A9E" w:rsidRDefault="00973A9E" w:rsidP="00973A9E">
      <w:pPr>
        <w:ind w:right="-5"/>
      </w:pPr>
    </w:p>
    <w:p w:rsidR="00973A9E" w:rsidRDefault="00973A9E" w:rsidP="00973A9E">
      <w:pPr>
        <w:ind w:right="-5"/>
      </w:pPr>
    </w:p>
    <w:p w:rsidR="00973A9E" w:rsidRDefault="00973A9E" w:rsidP="00973A9E">
      <w:pPr>
        <w:ind w:right="-5"/>
      </w:pPr>
    </w:p>
    <w:p w:rsidR="00973A9E" w:rsidRDefault="00973A9E" w:rsidP="00973A9E">
      <w:pPr>
        <w:ind w:right="-5"/>
      </w:pPr>
    </w:p>
    <w:p w:rsidR="00973A9E" w:rsidRDefault="00973A9E" w:rsidP="00973A9E">
      <w:pPr>
        <w:ind w:right="-5"/>
      </w:pPr>
    </w:p>
    <w:p w:rsidR="00973A9E" w:rsidRDefault="00973A9E" w:rsidP="00973A9E">
      <w:pPr>
        <w:ind w:right="-5"/>
      </w:pPr>
    </w:p>
    <w:p w:rsidR="00973A9E" w:rsidRDefault="00973A9E" w:rsidP="00973A9E">
      <w:pPr>
        <w:ind w:right="-5"/>
      </w:pPr>
    </w:p>
    <w:p w:rsidR="00973A9E" w:rsidRPr="009722F7" w:rsidRDefault="00973A9E" w:rsidP="00973A9E">
      <w:pPr>
        <w:ind w:right="-5"/>
      </w:pPr>
    </w:p>
    <w:p w:rsidR="007410A1" w:rsidRDefault="007410A1" w:rsidP="00ED6A60"/>
    <w:sectPr w:rsidR="007410A1" w:rsidSect="00536B67">
      <w:pgSz w:w="16838" w:h="11906" w:orient="landscape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E73" w:rsidRDefault="001C5E73" w:rsidP="00E97B58">
      <w:r>
        <w:separator/>
      </w:r>
    </w:p>
  </w:endnote>
  <w:endnote w:type="continuationSeparator" w:id="0">
    <w:p w:rsidR="001C5E73" w:rsidRDefault="001C5E73" w:rsidP="00E97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E73" w:rsidRDefault="001C5E73" w:rsidP="00E97B58">
      <w:r>
        <w:separator/>
      </w:r>
    </w:p>
  </w:footnote>
  <w:footnote w:type="continuationSeparator" w:id="0">
    <w:p w:rsidR="001C5E73" w:rsidRDefault="001C5E73" w:rsidP="00E97B58">
      <w:r>
        <w:continuationSeparator/>
      </w:r>
    </w:p>
  </w:footnote>
  <w:footnote w:id="1">
    <w:p w:rsidR="00906424" w:rsidRDefault="00906424" w:rsidP="006B3B3D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="00325BA1">
        <w:t>П</w:t>
      </w:r>
      <w:r>
        <w:t>оказател</w:t>
      </w:r>
      <w:r w:rsidR="00325BA1">
        <w:t>ь</w:t>
      </w:r>
      <w:r>
        <w:t xml:space="preserve"> затрат, связанных с </w:t>
      </w:r>
      <w:r w:rsidR="00372024">
        <w:t>выполнением работы</w:t>
      </w:r>
      <w:r>
        <w:t>, за исключением затрат на приобретение основных средств, нематериальных активов, срок полезного использования кото</w:t>
      </w:r>
      <w:r w:rsidR="00372024">
        <w:t>рых составляет более 12 месяцев.</w:t>
      </w:r>
    </w:p>
  </w:footnote>
  <w:footnote w:id="2">
    <w:p w:rsidR="00906424" w:rsidRDefault="00906424" w:rsidP="006B3B3D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="00372024">
        <w:rPr>
          <w:lang w:eastAsia="ar-SA"/>
        </w:rPr>
        <w:t>З</w:t>
      </w:r>
      <w:r w:rsidRPr="00A82E8E">
        <w:rPr>
          <w:lang w:eastAsia="ar-SA"/>
        </w:rPr>
        <w:t xml:space="preserve">атраты на оплату труда и начисления на выплаты по оплате труда работников </w:t>
      </w:r>
      <w:r>
        <w:rPr>
          <w:lang w:eastAsia="ar-SA"/>
        </w:rPr>
        <w:t>учреждения</w:t>
      </w:r>
      <w:r w:rsidRPr="00A82E8E">
        <w:rPr>
          <w:lang w:eastAsia="ar-SA"/>
        </w:rPr>
        <w:t xml:space="preserve">, непосредственно участвующих в </w:t>
      </w:r>
      <w:r w:rsidR="00372024">
        <w:rPr>
          <w:lang w:eastAsia="ar-SA"/>
        </w:rPr>
        <w:t>выполнении работы.</w:t>
      </w:r>
    </w:p>
  </w:footnote>
  <w:footnote w:id="3">
    <w:p w:rsidR="00906424" w:rsidRDefault="00906424" w:rsidP="006B3B3D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="00470B71">
        <w:t>П</w:t>
      </w:r>
      <w:r>
        <w:t>оказател</w:t>
      </w:r>
      <w:r w:rsidR="00470B71">
        <w:t>ь</w:t>
      </w:r>
      <w:r>
        <w:t xml:space="preserve"> затрат, связанных с </w:t>
      </w:r>
      <w:r w:rsidR="00372024">
        <w:t>выполнением работы</w:t>
      </w:r>
      <w:r>
        <w:t>, за исключением затрат на приобретение основных средств, нематериальных активов, срок полезного использования которых составляет более 12 месяцев</w:t>
      </w:r>
      <w:r w:rsidR="00372024">
        <w:t>.</w:t>
      </w:r>
    </w:p>
  </w:footnote>
  <w:footnote w:id="4">
    <w:p w:rsidR="00906424" w:rsidRDefault="00906424" w:rsidP="006B3B3D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="00372024">
        <w:rPr>
          <w:lang w:eastAsia="ar-SA"/>
        </w:rPr>
        <w:t>З</w:t>
      </w:r>
      <w:r w:rsidRPr="00A82E8E">
        <w:rPr>
          <w:lang w:eastAsia="ar-SA"/>
        </w:rPr>
        <w:t>атраты на оплату труда и начисления на выплаты по оплате труда работников</w:t>
      </w:r>
      <w:r>
        <w:rPr>
          <w:lang w:eastAsia="ar-SA"/>
        </w:rPr>
        <w:t xml:space="preserve"> учреждения</w:t>
      </w:r>
      <w:r w:rsidRPr="00A82E8E">
        <w:rPr>
          <w:lang w:eastAsia="ar-SA"/>
        </w:rPr>
        <w:t xml:space="preserve">, непосредственно участвующих в </w:t>
      </w:r>
      <w:r w:rsidR="00372024">
        <w:rPr>
          <w:lang w:eastAsia="ar-SA"/>
        </w:rPr>
        <w:t>выполнении работы</w:t>
      </w:r>
      <w:r>
        <w:rPr>
          <w:lang w:eastAsia="ar-SA"/>
        </w:rPr>
        <w:t>.</w:t>
      </w:r>
    </w:p>
  </w:footnote>
  <w:footnote w:id="5">
    <w:p w:rsidR="0047225E" w:rsidRDefault="0047225E" w:rsidP="006B3B3D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="002D16D3">
        <w:t>П</w:t>
      </w:r>
      <w:r>
        <w:t>оказател</w:t>
      </w:r>
      <w:r w:rsidR="002D16D3">
        <w:t>ь</w:t>
      </w:r>
      <w:r>
        <w:t xml:space="preserve"> затрат, связанных с </w:t>
      </w:r>
      <w:r w:rsidR="00372024">
        <w:t>выполнением работы</w:t>
      </w:r>
      <w:r>
        <w:t>, за исключением затрат на приобретение основных средств, нематериальных активов, срок полезного использования которых составляет более 12 месяцев</w:t>
      </w:r>
      <w:r w:rsidR="00372024">
        <w:t>.</w:t>
      </w:r>
    </w:p>
  </w:footnote>
  <w:footnote w:id="6">
    <w:p w:rsidR="0047225E" w:rsidRDefault="0047225E" w:rsidP="006B3B3D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="00372024">
        <w:rPr>
          <w:lang w:eastAsia="ar-SA"/>
        </w:rPr>
        <w:t>З</w:t>
      </w:r>
      <w:r w:rsidRPr="00A82E8E">
        <w:rPr>
          <w:lang w:eastAsia="ar-SA"/>
        </w:rPr>
        <w:t>атраты на оплату труда и начисления на выплаты по оплате труда работников</w:t>
      </w:r>
      <w:r>
        <w:rPr>
          <w:lang w:eastAsia="ar-SA"/>
        </w:rPr>
        <w:t xml:space="preserve"> учреждения</w:t>
      </w:r>
      <w:r w:rsidRPr="00A82E8E">
        <w:rPr>
          <w:lang w:eastAsia="ar-SA"/>
        </w:rPr>
        <w:t xml:space="preserve">, непосредственно участвующих в </w:t>
      </w:r>
      <w:r w:rsidR="00372024">
        <w:rPr>
          <w:lang w:eastAsia="ar-SA"/>
        </w:rPr>
        <w:t>выполнении работы</w:t>
      </w:r>
      <w:r>
        <w:rPr>
          <w:lang w:eastAsia="ar-S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1990551"/>
      <w:docPartObj>
        <w:docPartGallery w:val="Page Numbers (Top of Page)"/>
        <w:docPartUnique/>
      </w:docPartObj>
    </w:sdtPr>
    <w:sdtEndPr/>
    <w:sdtContent>
      <w:p w:rsidR="005B7B3A" w:rsidRDefault="005B7B3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0CE5">
          <w:rPr>
            <w:noProof/>
          </w:rPr>
          <w:t>6</w:t>
        </w:r>
        <w:r>
          <w:fldChar w:fldCharType="end"/>
        </w:r>
      </w:p>
    </w:sdtContent>
  </w:sdt>
  <w:p w:rsidR="005B7B3A" w:rsidRDefault="005B7B3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F5462"/>
    <w:multiLevelType w:val="hybridMultilevel"/>
    <w:tmpl w:val="029C8F10"/>
    <w:lvl w:ilvl="0" w:tplc="DBAAA0B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0116EBE"/>
    <w:multiLevelType w:val="multilevel"/>
    <w:tmpl w:val="E89C44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46740E51"/>
    <w:multiLevelType w:val="hybridMultilevel"/>
    <w:tmpl w:val="F35476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7B16966"/>
    <w:multiLevelType w:val="hybridMultilevel"/>
    <w:tmpl w:val="4886D1E0"/>
    <w:lvl w:ilvl="0" w:tplc="5F14DFAC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8207BBF"/>
    <w:multiLevelType w:val="hybridMultilevel"/>
    <w:tmpl w:val="3CAA98B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F605497"/>
    <w:multiLevelType w:val="hybridMultilevel"/>
    <w:tmpl w:val="B88C52A0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0A1"/>
    <w:rsid w:val="000036C5"/>
    <w:rsid w:val="00010819"/>
    <w:rsid w:val="0003249A"/>
    <w:rsid w:val="000710A5"/>
    <w:rsid w:val="00086CE3"/>
    <w:rsid w:val="000905C9"/>
    <w:rsid w:val="000A7A02"/>
    <w:rsid w:val="000B563A"/>
    <w:rsid w:val="000C2909"/>
    <w:rsid w:val="000C308C"/>
    <w:rsid w:val="000D2D65"/>
    <w:rsid w:val="000D7E38"/>
    <w:rsid w:val="000E0CA9"/>
    <w:rsid w:val="000E4B6F"/>
    <w:rsid w:val="000F3E09"/>
    <w:rsid w:val="000F6371"/>
    <w:rsid w:val="000F752F"/>
    <w:rsid w:val="00100D77"/>
    <w:rsid w:val="00120457"/>
    <w:rsid w:val="00126B74"/>
    <w:rsid w:val="0013170F"/>
    <w:rsid w:val="0014734C"/>
    <w:rsid w:val="00155CB4"/>
    <w:rsid w:val="00170AC0"/>
    <w:rsid w:val="001720B4"/>
    <w:rsid w:val="0018375B"/>
    <w:rsid w:val="001C5E73"/>
    <w:rsid w:val="001C69AB"/>
    <w:rsid w:val="001D52EB"/>
    <w:rsid w:val="001E0C33"/>
    <w:rsid w:val="001E3DF2"/>
    <w:rsid w:val="001E75A2"/>
    <w:rsid w:val="00211701"/>
    <w:rsid w:val="00217559"/>
    <w:rsid w:val="0022551A"/>
    <w:rsid w:val="00235627"/>
    <w:rsid w:val="00241853"/>
    <w:rsid w:val="00251C8F"/>
    <w:rsid w:val="0029650D"/>
    <w:rsid w:val="002A07B3"/>
    <w:rsid w:val="002C3271"/>
    <w:rsid w:val="002C4622"/>
    <w:rsid w:val="002C72EE"/>
    <w:rsid w:val="002D16D3"/>
    <w:rsid w:val="002D33B2"/>
    <w:rsid w:val="002D4098"/>
    <w:rsid w:val="002E2BC2"/>
    <w:rsid w:val="002E3845"/>
    <w:rsid w:val="002E5BD4"/>
    <w:rsid w:val="002F50CE"/>
    <w:rsid w:val="0030186F"/>
    <w:rsid w:val="003063FD"/>
    <w:rsid w:val="0031722A"/>
    <w:rsid w:val="003211CB"/>
    <w:rsid w:val="0032207A"/>
    <w:rsid w:val="003230FA"/>
    <w:rsid w:val="00323EE0"/>
    <w:rsid w:val="0032464F"/>
    <w:rsid w:val="00325BA1"/>
    <w:rsid w:val="00333A7C"/>
    <w:rsid w:val="003362D7"/>
    <w:rsid w:val="003478F5"/>
    <w:rsid w:val="00350CB3"/>
    <w:rsid w:val="00351CE1"/>
    <w:rsid w:val="00355314"/>
    <w:rsid w:val="0036209B"/>
    <w:rsid w:val="00372024"/>
    <w:rsid w:val="003745E0"/>
    <w:rsid w:val="003810C0"/>
    <w:rsid w:val="00390352"/>
    <w:rsid w:val="00394C5E"/>
    <w:rsid w:val="00396471"/>
    <w:rsid w:val="003A717D"/>
    <w:rsid w:val="003B3F74"/>
    <w:rsid w:val="003C28DC"/>
    <w:rsid w:val="003D2340"/>
    <w:rsid w:val="003D36D8"/>
    <w:rsid w:val="003F1A55"/>
    <w:rsid w:val="003F2577"/>
    <w:rsid w:val="003F6F1B"/>
    <w:rsid w:val="00402BB1"/>
    <w:rsid w:val="0040315B"/>
    <w:rsid w:val="00424DEA"/>
    <w:rsid w:val="00445762"/>
    <w:rsid w:val="004524B5"/>
    <w:rsid w:val="004537FC"/>
    <w:rsid w:val="00470B71"/>
    <w:rsid w:val="00471736"/>
    <w:rsid w:val="0047225E"/>
    <w:rsid w:val="00475E99"/>
    <w:rsid w:val="004830EC"/>
    <w:rsid w:val="004942F6"/>
    <w:rsid w:val="00497B9E"/>
    <w:rsid w:val="004A0431"/>
    <w:rsid w:val="004B0A6C"/>
    <w:rsid w:val="004B5365"/>
    <w:rsid w:val="004C5530"/>
    <w:rsid w:val="004E6533"/>
    <w:rsid w:val="00503C04"/>
    <w:rsid w:val="00505ECC"/>
    <w:rsid w:val="00514B38"/>
    <w:rsid w:val="00524320"/>
    <w:rsid w:val="0053555C"/>
    <w:rsid w:val="00536B67"/>
    <w:rsid w:val="00547B1E"/>
    <w:rsid w:val="00552D0C"/>
    <w:rsid w:val="0057660B"/>
    <w:rsid w:val="00577F01"/>
    <w:rsid w:val="00580E6F"/>
    <w:rsid w:val="005819F0"/>
    <w:rsid w:val="00582248"/>
    <w:rsid w:val="00591AC9"/>
    <w:rsid w:val="005A1354"/>
    <w:rsid w:val="005B13DA"/>
    <w:rsid w:val="005B26D6"/>
    <w:rsid w:val="005B353A"/>
    <w:rsid w:val="005B3DFE"/>
    <w:rsid w:val="005B7B3A"/>
    <w:rsid w:val="005C1564"/>
    <w:rsid w:val="005D3E59"/>
    <w:rsid w:val="005F0CE5"/>
    <w:rsid w:val="005F78C3"/>
    <w:rsid w:val="005F7CA4"/>
    <w:rsid w:val="0060296F"/>
    <w:rsid w:val="00605A4A"/>
    <w:rsid w:val="0061023E"/>
    <w:rsid w:val="0063462F"/>
    <w:rsid w:val="006446AA"/>
    <w:rsid w:val="0064574A"/>
    <w:rsid w:val="00655916"/>
    <w:rsid w:val="0066175C"/>
    <w:rsid w:val="0069265D"/>
    <w:rsid w:val="006975FD"/>
    <w:rsid w:val="006B3B3D"/>
    <w:rsid w:val="006B467B"/>
    <w:rsid w:val="006C2307"/>
    <w:rsid w:val="006D31DA"/>
    <w:rsid w:val="006D612F"/>
    <w:rsid w:val="006E6C9D"/>
    <w:rsid w:val="006E7266"/>
    <w:rsid w:val="00711FB6"/>
    <w:rsid w:val="00716CC1"/>
    <w:rsid w:val="00727DAF"/>
    <w:rsid w:val="007410A1"/>
    <w:rsid w:val="007446DE"/>
    <w:rsid w:val="00757433"/>
    <w:rsid w:val="00776C03"/>
    <w:rsid w:val="007805E6"/>
    <w:rsid w:val="00780FDC"/>
    <w:rsid w:val="00785B29"/>
    <w:rsid w:val="0078799D"/>
    <w:rsid w:val="007A0BD4"/>
    <w:rsid w:val="007A36D1"/>
    <w:rsid w:val="007A4DE1"/>
    <w:rsid w:val="007B1C16"/>
    <w:rsid w:val="007D7A5F"/>
    <w:rsid w:val="007F06F8"/>
    <w:rsid w:val="00806562"/>
    <w:rsid w:val="00816142"/>
    <w:rsid w:val="0081742C"/>
    <w:rsid w:val="00833AAB"/>
    <w:rsid w:val="00840C58"/>
    <w:rsid w:val="00850631"/>
    <w:rsid w:val="008518BB"/>
    <w:rsid w:val="0085252C"/>
    <w:rsid w:val="008534C3"/>
    <w:rsid w:val="00875BE6"/>
    <w:rsid w:val="00876BF4"/>
    <w:rsid w:val="00877778"/>
    <w:rsid w:val="008969C5"/>
    <w:rsid w:val="008970E1"/>
    <w:rsid w:val="008B1097"/>
    <w:rsid w:val="008B7BFB"/>
    <w:rsid w:val="008C0302"/>
    <w:rsid w:val="008C76A2"/>
    <w:rsid w:val="008D40F9"/>
    <w:rsid w:val="008E551F"/>
    <w:rsid w:val="008E64E6"/>
    <w:rsid w:val="00906424"/>
    <w:rsid w:val="00932D6D"/>
    <w:rsid w:val="00934651"/>
    <w:rsid w:val="00941DA1"/>
    <w:rsid w:val="00942A15"/>
    <w:rsid w:val="00947829"/>
    <w:rsid w:val="00967776"/>
    <w:rsid w:val="00972188"/>
    <w:rsid w:val="009722F7"/>
    <w:rsid w:val="00973A9E"/>
    <w:rsid w:val="0097551C"/>
    <w:rsid w:val="009A1C00"/>
    <w:rsid w:val="009A397B"/>
    <w:rsid w:val="009A6F51"/>
    <w:rsid w:val="009B33C1"/>
    <w:rsid w:val="009B68E7"/>
    <w:rsid w:val="009B7E20"/>
    <w:rsid w:val="009C02FE"/>
    <w:rsid w:val="009C30E1"/>
    <w:rsid w:val="009C5BD4"/>
    <w:rsid w:val="009D0B35"/>
    <w:rsid w:val="009D5692"/>
    <w:rsid w:val="009D655C"/>
    <w:rsid w:val="009E3163"/>
    <w:rsid w:val="009E3A7F"/>
    <w:rsid w:val="009E68D3"/>
    <w:rsid w:val="009F12D1"/>
    <w:rsid w:val="00A029D4"/>
    <w:rsid w:val="00A1345F"/>
    <w:rsid w:val="00A2077E"/>
    <w:rsid w:val="00A30024"/>
    <w:rsid w:val="00A30C5E"/>
    <w:rsid w:val="00A324A7"/>
    <w:rsid w:val="00A40D41"/>
    <w:rsid w:val="00A451EB"/>
    <w:rsid w:val="00A571BB"/>
    <w:rsid w:val="00A65B97"/>
    <w:rsid w:val="00A82E8E"/>
    <w:rsid w:val="00AA139B"/>
    <w:rsid w:val="00AA1B0E"/>
    <w:rsid w:val="00AA1C0C"/>
    <w:rsid w:val="00AA6B53"/>
    <w:rsid w:val="00AB5FBD"/>
    <w:rsid w:val="00AB6902"/>
    <w:rsid w:val="00AD0E9C"/>
    <w:rsid w:val="00AD38D7"/>
    <w:rsid w:val="00AE2941"/>
    <w:rsid w:val="00B10D9F"/>
    <w:rsid w:val="00B12A42"/>
    <w:rsid w:val="00B14EE3"/>
    <w:rsid w:val="00B23776"/>
    <w:rsid w:val="00B3302C"/>
    <w:rsid w:val="00B432C2"/>
    <w:rsid w:val="00B530B8"/>
    <w:rsid w:val="00B57D03"/>
    <w:rsid w:val="00B95BB0"/>
    <w:rsid w:val="00BA521B"/>
    <w:rsid w:val="00BA54BA"/>
    <w:rsid w:val="00BC6612"/>
    <w:rsid w:val="00BF0E5B"/>
    <w:rsid w:val="00BF0FC6"/>
    <w:rsid w:val="00BF5AEC"/>
    <w:rsid w:val="00C00783"/>
    <w:rsid w:val="00C058D5"/>
    <w:rsid w:val="00C1031D"/>
    <w:rsid w:val="00C124AF"/>
    <w:rsid w:val="00C33899"/>
    <w:rsid w:val="00C369EA"/>
    <w:rsid w:val="00C4459B"/>
    <w:rsid w:val="00C44EBF"/>
    <w:rsid w:val="00C5681D"/>
    <w:rsid w:val="00C62E15"/>
    <w:rsid w:val="00C63AB9"/>
    <w:rsid w:val="00C85B23"/>
    <w:rsid w:val="00CA1758"/>
    <w:rsid w:val="00CC42BF"/>
    <w:rsid w:val="00CC5020"/>
    <w:rsid w:val="00CC7591"/>
    <w:rsid w:val="00CD735B"/>
    <w:rsid w:val="00CD7560"/>
    <w:rsid w:val="00CF2EED"/>
    <w:rsid w:val="00D0630B"/>
    <w:rsid w:val="00D06F4E"/>
    <w:rsid w:val="00D52117"/>
    <w:rsid w:val="00D66168"/>
    <w:rsid w:val="00D80AE9"/>
    <w:rsid w:val="00D83BF6"/>
    <w:rsid w:val="00DB2FE5"/>
    <w:rsid w:val="00DB4613"/>
    <w:rsid w:val="00DB6E2C"/>
    <w:rsid w:val="00DD0AF4"/>
    <w:rsid w:val="00DE5535"/>
    <w:rsid w:val="00E04C87"/>
    <w:rsid w:val="00E22890"/>
    <w:rsid w:val="00E42CEE"/>
    <w:rsid w:val="00E43ABD"/>
    <w:rsid w:val="00E54787"/>
    <w:rsid w:val="00E56469"/>
    <w:rsid w:val="00E66559"/>
    <w:rsid w:val="00E87970"/>
    <w:rsid w:val="00E97B58"/>
    <w:rsid w:val="00EA31F7"/>
    <w:rsid w:val="00ED6A60"/>
    <w:rsid w:val="00EE04AF"/>
    <w:rsid w:val="00EE71FD"/>
    <w:rsid w:val="00F23788"/>
    <w:rsid w:val="00F25A23"/>
    <w:rsid w:val="00F26178"/>
    <w:rsid w:val="00F35E55"/>
    <w:rsid w:val="00F3649C"/>
    <w:rsid w:val="00F36D38"/>
    <w:rsid w:val="00F41007"/>
    <w:rsid w:val="00F47A29"/>
    <w:rsid w:val="00F626D4"/>
    <w:rsid w:val="00F826EB"/>
    <w:rsid w:val="00F8337C"/>
    <w:rsid w:val="00F86BAD"/>
    <w:rsid w:val="00F949DC"/>
    <w:rsid w:val="00F975AA"/>
    <w:rsid w:val="00FC222D"/>
    <w:rsid w:val="00FD42FC"/>
    <w:rsid w:val="00FD56EC"/>
    <w:rsid w:val="00FF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C76B52"/>
  <w15:docId w15:val="{39EC929C-CE11-4AC5-8271-9E96CE134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410A1"/>
    <w:pPr>
      <w:ind w:left="720"/>
      <w:contextualSpacing/>
    </w:pPr>
  </w:style>
  <w:style w:type="paragraph" w:customStyle="1" w:styleId="ConsPlusTitle">
    <w:name w:val="ConsPlusTitle"/>
    <w:rsid w:val="007410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E64E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64E6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Placeholder Text"/>
    <w:basedOn w:val="a0"/>
    <w:uiPriority w:val="99"/>
    <w:semiHidden/>
    <w:rsid w:val="0097551C"/>
    <w:rPr>
      <w:color w:val="808080"/>
    </w:rPr>
  </w:style>
  <w:style w:type="table" w:styleId="a7">
    <w:name w:val="Table Grid"/>
    <w:basedOn w:val="a1"/>
    <w:rsid w:val="00C63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97B5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97B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97B5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97B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unhideWhenUsed/>
    <w:rsid w:val="009722F7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9722F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9722F7"/>
    <w:rPr>
      <w:vertAlign w:val="superscript"/>
    </w:rPr>
  </w:style>
  <w:style w:type="character" w:styleId="af">
    <w:name w:val="line number"/>
    <w:basedOn w:val="a0"/>
    <w:uiPriority w:val="99"/>
    <w:semiHidden/>
    <w:unhideWhenUsed/>
    <w:rsid w:val="00C44EBF"/>
  </w:style>
  <w:style w:type="paragraph" w:styleId="af0">
    <w:name w:val="endnote text"/>
    <w:basedOn w:val="a"/>
    <w:link w:val="af1"/>
    <w:uiPriority w:val="99"/>
    <w:semiHidden/>
    <w:unhideWhenUsed/>
    <w:rsid w:val="00A82E8E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A82E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ndnote reference"/>
    <w:basedOn w:val="a0"/>
    <w:uiPriority w:val="99"/>
    <w:semiHidden/>
    <w:unhideWhenUsed/>
    <w:rsid w:val="00A82E8E"/>
    <w:rPr>
      <w:vertAlign w:val="superscript"/>
    </w:rPr>
  </w:style>
  <w:style w:type="paragraph" w:customStyle="1" w:styleId="ConsPlusNormal">
    <w:name w:val="ConsPlusNormal"/>
    <w:rsid w:val="00C103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26AB4-72B5-45D2-8947-BE1B5AD93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8</Pages>
  <Words>1384</Words>
  <Characters>7894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Малиновская Елена Артуровна</dc:creator>
  <cp:lastModifiedBy>Шелгунова Елена Александровна</cp:lastModifiedBy>
  <cp:revision>58</cp:revision>
  <cp:lastPrinted>2019-05-07T16:13:00Z</cp:lastPrinted>
  <dcterms:created xsi:type="dcterms:W3CDTF">2017-06-23T09:14:00Z</dcterms:created>
  <dcterms:modified xsi:type="dcterms:W3CDTF">2019-06-18T09:42:00Z</dcterms:modified>
</cp:coreProperties>
</file>